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ascii="黑体" w:hAnsi="黑体" w:eastAsia="黑体" w:cs="黑体"/>
          <w:sz w:val="30"/>
          <w:szCs w:val="30"/>
        </w:rPr>
      </w:pPr>
      <w:bookmarkStart w:id="9" w:name="_GoBack"/>
      <w:bookmarkEnd w:id="9"/>
      <w:r>
        <w:rPr>
          <w:rFonts w:hint="eastAsia" w:ascii="黑体" w:hAnsi="黑体" w:eastAsia="黑体" w:cs="黑体"/>
          <w:sz w:val="30"/>
          <w:szCs w:val="30"/>
        </w:rPr>
        <w:t>靖江市华汇水务有限公司</w:t>
      </w:r>
    </w:p>
    <w:p>
      <w:pPr>
        <w:ind w:firstLine="60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   安全标准化建设询价比选邀请公告</w:t>
      </w:r>
      <w:bookmarkStart w:id="0" w:name="_Toc510599006"/>
      <w:bookmarkStart w:id="1" w:name="_Toc6842692"/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</w:p>
    <w:p>
      <w:pPr>
        <w:ind w:firstLine="480"/>
        <w:rPr>
          <w:rFonts w:ascii="Arial" w:hAnsi="Arial" w:cs="Arial"/>
          <w:color w:val="000000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经靖江市华汇水务有限公司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公共资源交易工作</w:t>
      </w:r>
      <w:r>
        <w:rPr>
          <w:rFonts w:ascii="Arial" w:hAnsi="Arial" w:cs="Arial"/>
          <w:color w:val="000000"/>
          <w:szCs w:val="24"/>
          <w:shd w:val="clear" w:color="auto" w:fill="FFFFFF"/>
        </w:rPr>
        <w:t>领导小组研究决定，现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对公司安全标准化建设项目进行询价比选</w:t>
      </w:r>
      <w:r>
        <w:rPr>
          <w:rFonts w:ascii="Arial" w:hAnsi="Arial" w:cs="Arial"/>
          <w:color w:val="000000"/>
          <w:szCs w:val="24"/>
          <w:shd w:val="clear" w:color="auto" w:fill="FFFFFF"/>
        </w:rPr>
        <w:t>，诚邀有资质的服务单位参与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询价</w:t>
      </w:r>
      <w:r>
        <w:rPr>
          <w:rFonts w:ascii="Arial" w:hAnsi="Arial" w:cs="Arial"/>
          <w:color w:val="000000"/>
          <w:szCs w:val="24"/>
          <w:shd w:val="clear" w:color="auto" w:fill="FFFFFF"/>
        </w:rPr>
        <w:t>。</w:t>
      </w:r>
    </w:p>
    <w:bookmarkEnd w:id="0"/>
    <w:p>
      <w:pPr>
        <w:ind w:firstLine="482"/>
        <w:rPr>
          <w:rFonts w:ascii="宋体" w:hAnsi="宋体"/>
          <w:b/>
          <w:bCs/>
          <w:szCs w:val="24"/>
        </w:rPr>
      </w:pPr>
      <w:bookmarkStart w:id="2" w:name="_Toc510599007"/>
      <w:r>
        <w:rPr>
          <w:rFonts w:hint="eastAsia" w:ascii="宋体" w:hAnsi="宋体"/>
          <w:b/>
          <w:bCs/>
          <w:szCs w:val="24"/>
        </w:rPr>
        <w:t>一、项目概况</w:t>
      </w:r>
      <w:bookmarkEnd w:id="1"/>
      <w:bookmarkEnd w:id="2"/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  <w:bookmarkStart w:id="3" w:name="_Toc6842693"/>
      <w:bookmarkStart w:id="4" w:name="_Toc510599008"/>
      <w:r>
        <w:rPr>
          <w:rFonts w:hint="eastAsia"/>
        </w:rPr>
        <w:t>1、项目内容：安全生产标准化建设</w:t>
      </w:r>
    </w:p>
    <w:p>
      <w:pPr>
        <w:ind w:firstLine="480"/>
      </w:pPr>
      <w:r>
        <w:rPr>
          <w:rFonts w:hint="eastAsia"/>
        </w:rPr>
        <w:t>2、项目地点：靖江市华汇水务有限公司（水源厂、合兴水厂、江防水厂、东区供水服务中心增压泵站、西区供水服务中心新桥增压泵站、季市泵站）靖江市城市污水处理有限公司（含热电路总厂、渔婆泵站、市政泵站、康兴泵站）靖江市清源污水处理有限公司（含城北总厂、生祠泵站、新桥泵站、季市泵站）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 xml:space="preserve">         </w:t>
      </w:r>
    </w:p>
    <w:p>
      <w:pPr>
        <w:ind w:firstLine="480"/>
      </w:pPr>
      <w:r>
        <w:rPr>
          <w:rFonts w:hint="eastAsia"/>
        </w:rPr>
        <w:t>3、最高限价：</w:t>
      </w:r>
      <w:r>
        <w:rPr>
          <w:rFonts w:ascii="Arial" w:hAnsi="Arial" w:cs="Arial"/>
          <w:color w:val="000000"/>
          <w:szCs w:val="24"/>
          <w:shd w:val="clear" w:color="auto" w:fill="FFFFFF"/>
        </w:rPr>
        <w:t>8.65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 xml:space="preserve">万元                                              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 xml:space="preserve">       </w:t>
      </w:r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hint="eastAsia"/>
        </w:rPr>
        <w:t>4、工期要求：</w:t>
      </w:r>
      <w:r>
        <w:t>180</w:t>
      </w:r>
      <w:r>
        <w:rPr>
          <w:rFonts w:hint="eastAsia"/>
        </w:rPr>
        <w:t>天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 xml:space="preserve">  </w:t>
      </w:r>
    </w:p>
    <w:p>
      <w:pPr>
        <w:ind w:firstLine="480"/>
      </w:pPr>
      <w:r>
        <w:rPr>
          <w:rFonts w:hint="eastAsia"/>
        </w:rPr>
        <w:t xml:space="preserve">5、付款方式：无预付款，在专家评审并取得标准化证书后支付合同款项。 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二、询价比选单位资质要求</w:t>
      </w:r>
      <w:bookmarkEnd w:id="3"/>
      <w:bookmarkEnd w:id="4"/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1、在中华人民共和国境内注册并年检合格的企业法人单位，具有独立法人资格（提供营业执照复印件加盖参与询价比选的单位公章，营业执照范围须与本项目相适应）；</w:t>
      </w:r>
    </w:p>
    <w:p>
      <w:pPr>
        <w:ind w:firstLine="480"/>
        <w:rPr>
          <w:rFonts w:ascii="宋体" w:hAnsi="宋体"/>
          <w:szCs w:val="24"/>
        </w:rPr>
      </w:pPr>
      <w:bookmarkStart w:id="5" w:name="OLE_LINK1"/>
      <w:bookmarkStart w:id="6" w:name="OLE_LINK2"/>
      <w:r>
        <w:rPr>
          <w:rFonts w:hint="eastAsia" w:ascii="宋体" w:hAnsi="宋体"/>
          <w:szCs w:val="24"/>
        </w:rPr>
        <w:t>2、参与询价比选单位在“信用中国”、“中国政府采购网”或“信用江苏”网站中未被列入《失信被执行人名单》、《重大税收违法案件当事人名单》或《政府采购严重违法失信行为记录名单》。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3、其他要求：公司需要拥有专业的技术人员，包括安全标准化建设领域的专家和相关领域的工程师，在安全标准化的咨询、制定、实施等方面能够提供专业的支持。公司应该拥有丰富的项目经验和成功案例，能够为客户提供前期规划、中期实施和后期管理的全流程服务，确保整个建设过程的顺利实施。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 xml:space="preserve">                    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三</w:t>
      </w:r>
      <w:r>
        <w:rPr>
          <w:rFonts w:ascii="宋体" w:hAnsi="宋体"/>
          <w:b/>
          <w:bCs/>
          <w:szCs w:val="24"/>
        </w:rPr>
        <w:t>、公告媒介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本次</w:t>
      </w:r>
      <w:r>
        <w:rPr>
          <w:rFonts w:hint="eastAsia" w:ascii="宋体" w:hAnsi="宋体"/>
          <w:szCs w:val="24"/>
        </w:rPr>
        <w:t>询价比选</w:t>
      </w:r>
      <w:r>
        <w:rPr>
          <w:rFonts w:ascii="宋体" w:hAnsi="宋体"/>
          <w:szCs w:val="24"/>
        </w:rPr>
        <w:t>信息在靖江市华汇水务有限公司官方网站“公告信息”栏目公开发布。</w:t>
      </w:r>
    </w:p>
    <w:bookmarkEnd w:id="5"/>
    <w:bookmarkEnd w:id="6"/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四</w:t>
      </w:r>
      <w:r>
        <w:rPr>
          <w:rFonts w:ascii="宋体" w:hAnsi="宋体"/>
          <w:b/>
          <w:bCs/>
          <w:szCs w:val="24"/>
        </w:rPr>
        <w:t>、</w:t>
      </w:r>
      <w:r>
        <w:rPr>
          <w:rFonts w:hint="eastAsia" w:ascii="宋体" w:hAnsi="宋体"/>
          <w:b/>
          <w:bCs/>
          <w:szCs w:val="24"/>
        </w:rPr>
        <w:t>询价比选</w:t>
      </w:r>
      <w:r>
        <w:rPr>
          <w:rFonts w:ascii="宋体" w:hAnsi="宋体"/>
          <w:b/>
          <w:bCs/>
          <w:szCs w:val="24"/>
        </w:rPr>
        <w:t>文件构成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1、报价单；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2、营业执照复印件（加盖公章）；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3、</w:t>
      </w:r>
      <w:r>
        <w:rPr>
          <w:rFonts w:hint="eastAsia" w:ascii="宋体" w:hAnsi="宋体"/>
          <w:szCs w:val="24"/>
        </w:rPr>
        <w:t>询价比选</w:t>
      </w:r>
      <w:r>
        <w:rPr>
          <w:rFonts w:ascii="宋体" w:hAnsi="宋体"/>
          <w:szCs w:val="24"/>
        </w:rPr>
        <w:t>单位未被“信用中国”列入《失信被执行人名单》、《重大税收违法案件当事人名单》证明材料。</w:t>
      </w:r>
      <w:r>
        <w:rPr>
          <w:rFonts w:hint="eastAsia" w:ascii="宋体" w:hAnsi="宋体"/>
          <w:szCs w:val="24"/>
        </w:rPr>
        <w:t>提供网页截图（不同网站公布的失信被执行人信息存在差异的，以“信用中国”公布的信息为准）；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4、其他要求：</w:t>
      </w:r>
      <w:r>
        <w:rPr>
          <w:rFonts w:ascii="宋体" w:hAnsi="宋体"/>
          <w:szCs w:val="24"/>
        </w:rPr>
        <w:t>竞价文件按顺序装订，档案袋密封。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Arial" w:hAnsi="Arial" w:cs="Arial"/>
          <w:b/>
          <w:bCs/>
          <w:color w:val="000000"/>
          <w:szCs w:val="24"/>
          <w:shd w:val="clear" w:color="auto" w:fill="FFFFFF"/>
        </w:rPr>
        <w:t>五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、报名时间及地点</w:t>
      </w:r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  <w:bookmarkStart w:id="7" w:name="_Toc6842696"/>
      <w:r>
        <w:rPr>
          <w:rFonts w:ascii="Arial" w:hAnsi="Arial" w:cs="Arial"/>
          <w:color w:val="000000"/>
          <w:szCs w:val="24"/>
          <w:u w:val="single"/>
          <w:shd w:val="clear" w:color="auto" w:fill="FFFFFF"/>
        </w:rPr>
        <w:t>2023年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u w:val="single"/>
          <w:shd w:val="clear" w:color="auto" w:fill="FFFFFF"/>
        </w:rPr>
        <w:t>5月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u w:val="single"/>
          <w:shd w:val="clear" w:color="auto" w:fill="FFFFFF"/>
        </w:rPr>
        <w:t>10日</w:t>
      </w:r>
      <w:r>
        <w:rPr>
          <w:rFonts w:ascii="Arial" w:hAnsi="Arial" w:cs="Arial"/>
          <w:color w:val="000000"/>
          <w:szCs w:val="24"/>
          <w:shd w:val="clear" w:color="auto" w:fill="FFFFFF"/>
        </w:rPr>
        <w:t>至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u w:val="single"/>
          <w:shd w:val="clear" w:color="auto" w:fill="FFFFFF"/>
        </w:rPr>
        <w:t>2023年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4"/>
          <w:u w:val="single"/>
          <w:shd w:val="clear" w:color="auto" w:fill="FFFFFF"/>
        </w:rPr>
        <w:t>5月15日</w:t>
      </w:r>
    </w:p>
    <w:p>
      <w:pPr>
        <w:ind w:firstLine="480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至</w:t>
      </w:r>
      <w:r>
        <w:rPr>
          <w:rFonts w:ascii="Arial" w:hAnsi="Arial" w:cs="Arial"/>
          <w:color w:val="000000"/>
          <w:szCs w:val="24"/>
          <w:shd w:val="clear" w:color="auto" w:fill="FFFFFF"/>
        </w:rPr>
        <w:t>靖江市华汇水务有限公司</w:t>
      </w:r>
      <w:r>
        <w:rPr>
          <w:rFonts w:hint="eastAsia" w:ascii="Arial" w:hAnsi="Arial" w:cs="Arial"/>
          <w:color w:val="000000"/>
          <w:szCs w:val="24"/>
          <w:u w:val="single"/>
          <w:shd w:val="clear" w:color="auto" w:fill="FFFFFF"/>
        </w:rPr>
        <w:t>安保部</w:t>
      </w:r>
      <w:r>
        <w:rPr>
          <w:rFonts w:ascii="Arial" w:hAnsi="Arial" w:cs="Arial"/>
          <w:color w:val="000000"/>
          <w:szCs w:val="24"/>
          <w:shd w:val="clear" w:color="auto" w:fill="FFFFFF"/>
        </w:rPr>
        <w:t>（工农路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Cs w:val="24"/>
          <w:shd w:val="clear" w:color="auto" w:fill="FFFFFF"/>
        </w:rPr>
        <w:t>2号）报名。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六</w:t>
      </w:r>
      <w:r>
        <w:rPr>
          <w:rFonts w:ascii="宋体" w:hAnsi="宋体"/>
          <w:b/>
          <w:bCs/>
          <w:szCs w:val="24"/>
        </w:rPr>
        <w:t>、</w:t>
      </w:r>
      <w:r>
        <w:rPr>
          <w:rFonts w:hint="eastAsia" w:ascii="宋体" w:hAnsi="宋体"/>
          <w:b/>
          <w:bCs/>
          <w:szCs w:val="24"/>
        </w:rPr>
        <w:t>询价比选</w:t>
      </w:r>
      <w:r>
        <w:rPr>
          <w:rFonts w:ascii="宋体" w:hAnsi="宋体"/>
          <w:b/>
          <w:bCs/>
          <w:szCs w:val="24"/>
        </w:rPr>
        <w:t>文件接收及</w:t>
      </w:r>
      <w:r>
        <w:rPr>
          <w:rFonts w:hint="eastAsia" w:ascii="宋体" w:hAnsi="宋体"/>
          <w:b/>
          <w:bCs/>
          <w:szCs w:val="24"/>
        </w:rPr>
        <w:t>比选</w:t>
      </w:r>
      <w:r>
        <w:rPr>
          <w:rFonts w:ascii="宋体" w:hAnsi="宋体"/>
          <w:b/>
          <w:bCs/>
          <w:szCs w:val="24"/>
        </w:rPr>
        <w:t>时间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1、接收时间：截止</w:t>
      </w:r>
      <w:r>
        <w:rPr>
          <w:rFonts w:ascii="宋体" w:hAnsi="宋体"/>
          <w:szCs w:val="24"/>
          <w:u w:val="single"/>
        </w:rPr>
        <w:t>2023年5月15日12时</w:t>
      </w:r>
      <w:r>
        <w:rPr>
          <w:rFonts w:hint="eastAsia" w:ascii="宋体" w:hAnsi="宋体"/>
          <w:szCs w:val="24"/>
          <w:u w:val="single"/>
        </w:rPr>
        <w:t xml:space="preserve"> </w:t>
      </w:r>
      <w:r>
        <w:rPr>
          <w:rFonts w:ascii="宋体" w:hAnsi="宋体"/>
          <w:szCs w:val="24"/>
          <w:u w:val="single"/>
        </w:rPr>
        <w:t>30分</w:t>
      </w:r>
      <w:r>
        <w:rPr>
          <w:rFonts w:hint="eastAsia" w:ascii="宋体" w:hAnsi="宋体"/>
          <w:szCs w:val="24"/>
          <w:u w:val="single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2、接收地点：靖江市华汇水务有限公司</w:t>
      </w:r>
      <w:r>
        <w:rPr>
          <w:rFonts w:hint="eastAsia" w:ascii="宋体" w:hAnsi="宋体"/>
          <w:szCs w:val="24"/>
          <w:u w:val="single"/>
        </w:rPr>
        <w:t xml:space="preserve"> 三楼</w:t>
      </w:r>
      <w:r>
        <w:rPr>
          <w:rFonts w:ascii="宋体" w:hAnsi="宋体"/>
          <w:szCs w:val="24"/>
        </w:rPr>
        <w:t>会议室</w:t>
      </w:r>
      <w:r>
        <w:rPr>
          <w:rFonts w:hint="eastAsia" w:ascii="宋体" w:hAnsi="宋体"/>
          <w:szCs w:val="24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3、竞价时间：截止</w:t>
      </w:r>
      <w:r>
        <w:rPr>
          <w:rFonts w:ascii="宋体" w:hAnsi="宋体"/>
          <w:szCs w:val="24"/>
          <w:u w:val="single"/>
        </w:rPr>
        <w:t>2023年5月15日17时</w:t>
      </w:r>
      <w:r>
        <w:rPr>
          <w:rFonts w:hint="eastAsia" w:ascii="宋体" w:hAnsi="宋体"/>
          <w:szCs w:val="24"/>
          <w:u w:val="single"/>
        </w:rPr>
        <w:t>3</w:t>
      </w:r>
      <w:r>
        <w:rPr>
          <w:rFonts w:ascii="宋体" w:hAnsi="宋体"/>
          <w:szCs w:val="24"/>
          <w:u w:val="single"/>
        </w:rPr>
        <w:t>0分</w:t>
      </w:r>
      <w:r>
        <w:rPr>
          <w:rFonts w:hint="eastAsia" w:ascii="宋体" w:hAnsi="宋体"/>
          <w:szCs w:val="24"/>
          <w:u w:val="single"/>
        </w:rPr>
        <w:t>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注：竞价时授权委托人须携带</w:t>
      </w:r>
      <w:r>
        <w:rPr>
          <w:rFonts w:hint="eastAsia" w:ascii="宋体" w:hAnsi="宋体"/>
          <w:szCs w:val="24"/>
        </w:rPr>
        <w:t>授权委托书、</w:t>
      </w:r>
      <w:r>
        <w:rPr>
          <w:rFonts w:ascii="宋体" w:hAnsi="宋体"/>
          <w:szCs w:val="24"/>
        </w:rPr>
        <w:t>本人身份证原件</w:t>
      </w:r>
      <w:r>
        <w:rPr>
          <w:rFonts w:hint="eastAsia" w:ascii="宋体" w:hAnsi="宋体"/>
          <w:szCs w:val="24"/>
        </w:rPr>
        <w:t>。</w:t>
      </w:r>
    </w:p>
    <w:bookmarkEnd w:id="7"/>
    <w:p>
      <w:pPr>
        <w:ind w:firstLine="482"/>
        <w:rPr>
          <w:rFonts w:ascii="宋体" w:hAnsi="宋体"/>
          <w:b/>
          <w:bCs/>
          <w:szCs w:val="24"/>
        </w:rPr>
      </w:pPr>
      <w:bookmarkStart w:id="8" w:name="_Toc6842698"/>
      <w:r>
        <w:rPr>
          <w:rFonts w:hint="eastAsia" w:ascii="宋体" w:hAnsi="宋体"/>
          <w:b/>
          <w:bCs/>
          <w:szCs w:val="24"/>
        </w:rPr>
        <w:t>七</w:t>
      </w:r>
      <w:r>
        <w:rPr>
          <w:rFonts w:ascii="宋体" w:hAnsi="宋体"/>
          <w:b/>
          <w:bCs/>
          <w:szCs w:val="24"/>
        </w:rPr>
        <w:t>、服务单位确定办法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本次评审采用经评审的最低价法，即符合资格要求且报价未高于最高限价的最低价报价人为服务单位。当最低报价出现相同时，由公司</w:t>
      </w:r>
      <w:r>
        <w:rPr>
          <w:rFonts w:hint="eastAsia" w:ascii="宋体" w:hAnsi="宋体"/>
          <w:szCs w:val="24"/>
        </w:rPr>
        <w:t>公共资源交易工作</w:t>
      </w:r>
      <w:r>
        <w:rPr>
          <w:rFonts w:ascii="宋体" w:hAnsi="宋体"/>
          <w:szCs w:val="24"/>
        </w:rPr>
        <w:t>领导小组集体讨论确定服务单位。</w:t>
      </w:r>
    </w:p>
    <w:p>
      <w:pPr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八、联系方式</w:t>
      </w:r>
      <w:bookmarkEnd w:id="8"/>
    </w:p>
    <w:p>
      <w:pPr>
        <w:adjustRightInd w:val="0"/>
        <w:snapToGrid w:val="0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招标人：</w:t>
      </w:r>
      <w:r>
        <w:rPr>
          <w:rFonts w:ascii="Arial" w:hAnsi="Arial" w:cs="Arial"/>
          <w:color w:val="000000"/>
          <w:szCs w:val="24"/>
          <w:shd w:val="clear" w:color="auto" w:fill="FFFFFF"/>
        </w:rPr>
        <w:t>靖江市华汇水务有限公司</w:t>
      </w:r>
    </w:p>
    <w:p>
      <w:pPr>
        <w:adjustRightInd w:val="0"/>
        <w:snapToGrid w:val="0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地址：</w:t>
      </w:r>
      <w:r>
        <w:rPr>
          <w:rFonts w:ascii="Arial" w:hAnsi="Arial" w:cs="Arial"/>
          <w:color w:val="000000"/>
          <w:szCs w:val="24"/>
          <w:shd w:val="clear" w:color="auto" w:fill="FFFFFF"/>
        </w:rPr>
        <w:t>靖江市工农路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Cs w:val="24"/>
          <w:shd w:val="clear" w:color="auto" w:fill="FFFFFF"/>
        </w:rPr>
        <w:t>2号</w:t>
      </w:r>
    </w:p>
    <w:p>
      <w:pPr>
        <w:adjustRightInd w:val="0"/>
        <w:snapToGrid w:val="0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联系人：</w:t>
      </w:r>
      <w:r>
        <w:rPr>
          <w:rFonts w:hint="eastAsia" w:ascii="宋体" w:hAnsi="宋体"/>
          <w:szCs w:val="24"/>
          <w:u w:val="single"/>
        </w:rPr>
        <w:t xml:space="preserve">孙洪 </w:t>
      </w:r>
    </w:p>
    <w:p>
      <w:pPr>
        <w:adjustRightInd w:val="0"/>
        <w:snapToGrid w:val="0"/>
        <w:ind w:firstLine="480"/>
        <w:rPr>
          <w:rFonts w:ascii="宋体" w:hAnsi="宋体"/>
          <w:szCs w:val="24"/>
          <w:u w:val="single"/>
        </w:rPr>
      </w:pPr>
      <w:r>
        <w:rPr>
          <w:rFonts w:hint="eastAsia" w:ascii="宋体" w:hAnsi="宋体"/>
          <w:szCs w:val="24"/>
        </w:rPr>
        <w:t>联系电话：</w:t>
      </w:r>
      <w:r>
        <w:rPr>
          <w:rFonts w:ascii="宋体" w:hAnsi="宋体"/>
          <w:szCs w:val="24"/>
          <w:u w:val="single"/>
        </w:rPr>
        <w:t>13814465110</w:t>
      </w:r>
    </w:p>
    <w:p>
      <w:pPr>
        <w:adjustRightInd w:val="0"/>
        <w:snapToGrid w:val="0"/>
        <w:ind w:firstLine="480"/>
        <w:rPr>
          <w:rFonts w:ascii="宋体" w:hAnsi="宋体"/>
          <w:szCs w:val="24"/>
          <w:u w:val="single"/>
        </w:rPr>
      </w:pPr>
    </w:p>
    <w:p>
      <w:pPr>
        <w:adjustRightInd w:val="0"/>
        <w:snapToGrid w:val="0"/>
        <w:ind w:firstLine="480"/>
        <w:jc w:val="right"/>
      </w:pPr>
      <w:r>
        <w:rPr>
          <w:rFonts w:hint="eastAsia"/>
        </w:rPr>
        <w:t>靖江市华汇水务有限公司</w:t>
      </w:r>
    </w:p>
    <w:p>
      <w:pPr>
        <w:adjustRightInd w:val="0"/>
        <w:snapToGrid w:val="0"/>
        <w:ind w:firstLine="480"/>
      </w:pPr>
      <w:r>
        <w:rPr>
          <w:rFonts w:hint="eastAsia"/>
        </w:rPr>
        <w:t xml:space="preserve">                                             </w:t>
      </w:r>
      <w:r>
        <w:rPr>
          <w:rFonts w:hint="eastAsia" w:ascii="宋体" w:hAnsi="宋体"/>
          <w:szCs w:val="24"/>
          <w:u w:val="single"/>
        </w:rPr>
        <w:t xml:space="preserve"> </w:t>
      </w:r>
      <w:r>
        <w:rPr>
          <w:rFonts w:ascii="宋体" w:hAnsi="宋体"/>
          <w:szCs w:val="24"/>
          <w:u w:val="single"/>
        </w:rPr>
        <w:t>2023年5月9日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mNlODU1NzIyYWE2MDQ0Yjc1ZTJlMmI4M2JlYmEifQ=="/>
  </w:docVars>
  <w:rsids>
    <w:rsidRoot w:val="41C7566A"/>
    <w:rsid w:val="000C091F"/>
    <w:rsid w:val="000C0D0A"/>
    <w:rsid w:val="00104BC8"/>
    <w:rsid w:val="001E1B0B"/>
    <w:rsid w:val="001E4E39"/>
    <w:rsid w:val="00211B72"/>
    <w:rsid w:val="002D637F"/>
    <w:rsid w:val="00431A59"/>
    <w:rsid w:val="004731F7"/>
    <w:rsid w:val="00482D3A"/>
    <w:rsid w:val="004F3EA8"/>
    <w:rsid w:val="00680495"/>
    <w:rsid w:val="006C4E1E"/>
    <w:rsid w:val="006F7A5A"/>
    <w:rsid w:val="00743DB3"/>
    <w:rsid w:val="00764C2B"/>
    <w:rsid w:val="007F1E9D"/>
    <w:rsid w:val="007F406E"/>
    <w:rsid w:val="0092544F"/>
    <w:rsid w:val="0094501A"/>
    <w:rsid w:val="009F5451"/>
    <w:rsid w:val="00A05483"/>
    <w:rsid w:val="00B76E86"/>
    <w:rsid w:val="00C12EB3"/>
    <w:rsid w:val="00C74D92"/>
    <w:rsid w:val="00D90973"/>
    <w:rsid w:val="00DE5776"/>
    <w:rsid w:val="00F2057F"/>
    <w:rsid w:val="01547163"/>
    <w:rsid w:val="037D582E"/>
    <w:rsid w:val="03A805A9"/>
    <w:rsid w:val="055E1870"/>
    <w:rsid w:val="05EA4887"/>
    <w:rsid w:val="061614DB"/>
    <w:rsid w:val="063D2F0C"/>
    <w:rsid w:val="08643FAC"/>
    <w:rsid w:val="09983CCA"/>
    <w:rsid w:val="0D0A54A9"/>
    <w:rsid w:val="0D724C26"/>
    <w:rsid w:val="0D935C89"/>
    <w:rsid w:val="0DEA34C2"/>
    <w:rsid w:val="0EA57B55"/>
    <w:rsid w:val="12F121DA"/>
    <w:rsid w:val="13FF7A53"/>
    <w:rsid w:val="162846CA"/>
    <w:rsid w:val="165623FE"/>
    <w:rsid w:val="18265211"/>
    <w:rsid w:val="18353F1E"/>
    <w:rsid w:val="19BE6C1C"/>
    <w:rsid w:val="1A3E7A40"/>
    <w:rsid w:val="1C922325"/>
    <w:rsid w:val="1E612D80"/>
    <w:rsid w:val="1F9E7A0D"/>
    <w:rsid w:val="20564E9E"/>
    <w:rsid w:val="2133487E"/>
    <w:rsid w:val="23A979DB"/>
    <w:rsid w:val="242F6059"/>
    <w:rsid w:val="26AF4A11"/>
    <w:rsid w:val="27E659CB"/>
    <w:rsid w:val="282652DD"/>
    <w:rsid w:val="28E21A06"/>
    <w:rsid w:val="29B0783E"/>
    <w:rsid w:val="2A1B20D1"/>
    <w:rsid w:val="2BAF0D02"/>
    <w:rsid w:val="2C495F2E"/>
    <w:rsid w:val="2D7A24B2"/>
    <w:rsid w:val="346859BF"/>
    <w:rsid w:val="346D04EA"/>
    <w:rsid w:val="34DA2D94"/>
    <w:rsid w:val="36965FA2"/>
    <w:rsid w:val="37A6765D"/>
    <w:rsid w:val="3965754E"/>
    <w:rsid w:val="39E664FC"/>
    <w:rsid w:val="3BBD4461"/>
    <w:rsid w:val="3C2C46F9"/>
    <w:rsid w:val="3DDC4397"/>
    <w:rsid w:val="3E110AD0"/>
    <w:rsid w:val="3EA32054"/>
    <w:rsid w:val="3F4B36AB"/>
    <w:rsid w:val="405D40B7"/>
    <w:rsid w:val="40A85CD8"/>
    <w:rsid w:val="41C7566A"/>
    <w:rsid w:val="448C791E"/>
    <w:rsid w:val="44E360E6"/>
    <w:rsid w:val="46E42FCE"/>
    <w:rsid w:val="47E72231"/>
    <w:rsid w:val="48AD78FE"/>
    <w:rsid w:val="49112482"/>
    <w:rsid w:val="49EE6E86"/>
    <w:rsid w:val="4A6718D3"/>
    <w:rsid w:val="4B5C059F"/>
    <w:rsid w:val="4CAC5CC3"/>
    <w:rsid w:val="4D880D48"/>
    <w:rsid w:val="4EED3A7E"/>
    <w:rsid w:val="4F2E644E"/>
    <w:rsid w:val="50044A06"/>
    <w:rsid w:val="51E53374"/>
    <w:rsid w:val="53603363"/>
    <w:rsid w:val="54F84E9F"/>
    <w:rsid w:val="5BEC7E8A"/>
    <w:rsid w:val="5C564F2C"/>
    <w:rsid w:val="5CA66FC3"/>
    <w:rsid w:val="5F244C1F"/>
    <w:rsid w:val="65745F96"/>
    <w:rsid w:val="66AC57F8"/>
    <w:rsid w:val="67A653F3"/>
    <w:rsid w:val="67DC1B9C"/>
    <w:rsid w:val="67EA56DC"/>
    <w:rsid w:val="684213E7"/>
    <w:rsid w:val="68E21767"/>
    <w:rsid w:val="6D9C6859"/>
    <w:rsid w:val="6E567FCA"/>
    <w:rsid w:val="70290CAF"/>
    <w:rsid w:val="708C6342"/>
    <w:rsid w:val="735C217D"/>
    <w:rsid w:val="737A3B75"/>
    <w:rsid w:val="739E7864"/>
    <w:rsid w:val="73E32FA8"/>
    <w:rsid w:val="78B96EEE"/>
    <w:rsid w:val="7B942761"/>
    <w:rsid w:val="7CE91878"/>
    <w:rsid w:val="7F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56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customStyle="1" w:styleId="9">
    <w:name w:val="页眉 字符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3</Pages>
  <Words>1106</Words>
  <Characters>1146</Characters>
  <Lines>9</Lines>
  <Paragraphs>2</Paragraphs>
  <TotalTime>209</TotalTime>
  <ScaleCrop>false</ScaleCrop>
  <LinksUpToDate>false</LinksUpToDate>
  <CharactersWithSpaces>1287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2023-03-20T03:48:00Z</dcterms:created>
  <dc:creator>小小敏</dc:creator>
  <cp:lastModifiedBy>思</cp:lastModifiedBy>
  <dcterms:modified xsi:type="dcterms:W3CDTF">2023-05-09T02:21:14Z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19C37531DD2F4CCDBA941F102A3EE884_13</vt:lpwstr>
  </property>
</Properties>
</file>