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hint="eastAsia" w:ascii="黑体" w:hAnsi="黑体" w:eastAsia="黑体" w:cs="黑体"/>
          <w:sz w:val="30"/>
          <w:szCs w:val="30"/>
        </w:rPr>
      </w:pPr>
    </w:p>
    <w:p>
      <w:pPr>
        <w:ind w:firstLine="600"/>
        <w:jc w:val="center"/>
        <w:rPr>
          <w:rFonts w:ascii="黑体" w:hAnsi="黑体" w:eastAsia="黑体" w:cs="黑体"/>
          <w:sz w:val="30"/>
          <w:szCs w:val="30"/>
        </w:rPr>
      </w:pPr>
      <w:r>
        <w:rPr>
          <w:rFonts w:hint="eastAsia" w:ascii="黑体" w:hAnsi="黑体" w:eastAsia="黑体" w:cs="黑体"/>
          <w:sz w:val="30"/>
          <w:szCs w:val="30"/>
        </w:rPr>
        <w:t>靖江市华汇水务有限公司</w:t>
      </w:r>
    </w:p>
    <w:p>
      <w:pPr>
        <w:ind w:firstLine="600"/>
        <w:jc w:val="center"/>
        <w:rPr>
          <w:rFonts w:ascii="黑体" w:hAnsi="黑体" w:eastAsia="黑体" w:cs="黑体"/>
          <w:sz w:val="30"/>
          <w:szCs w:val="30"/>
        </w:rPr>
      </w:pPr>
      <w:r>
        <w:rPr>
          <w:rFonts w:hint="eastAsia" w:ascii="黑体" w:hAnsi="Arial" w:eastAsia="黑体" w:cs="Arial"/>
          <w:color w:val="000000"/>
          <w:sz w:val="30"/>
          <w:szCs w:val="30"/>
          <w:u w:val="single"/>
          <w:shd w:val="clear" w:color="auto" w:fill="FFFFFF"/>
        </w:rPr>
        <w:t>江防水厂扩建及</w:t>
      </w:r>
      <w:r>
        <w:rPr>
          <w:rFonts w:hint="eastAsia" w:ascii="黑体" w:hAnsi="Arial" w:eastAsia="黑体" w:cs="Arial"/>
          <w:color w:val="000000"/>
          <w:sz w:val="30"/>
          <w:szCs w:val="30"/>
          <w:u w:val="single"/>
          <w:shd w:val="clear" w:color="auto" w:fill="FFFFFF"/>
          <w:lang w:eastAsia="zh-CN"/>
        </w:rPr>
        <w:t>原</w:t>
      </w:r>
      <w:r>
        <w:rPr>
          <w:rFonts w:hint="eastAsia" w:ascii="黑体" w:hAnsi="Arial" w:eastAsia="黑体" w:cs="Arial"/>
          <w:color w:val="000000"/>
          <w:sz w:val="30"/>
          <w:szCs w:val="30"/>
          <w:u w:val="single"/>
          <w:shd w:val="clear" w:color="auto" w:fill="FFFFFF"/>
        </w:rPr>
        <w:t>水管线工程</w:t>
      </w:r>
      <w:bookmarkStart w:id="9" w:name="_GoBack"/>
      <w:bookmarkEnd w:id="9"/>
      <w:r>
        <w:rPr>
          <w:rFonts w:hint="eastAsia" w:ascii="黑体" w:hAnsi="Arial" w:eastAsia="黑体" w:cs="Arial"/>
          <w:color w:val="000000"/>
          <w:sz w:val="30"/>
          <w:szCs w:val="30"/>
          <w:u w:val="single"/>
          <w:shd w:val="clear" w:color="auto" w:fill="FFFFFF"/>
        </w:rPr>
        <w:t>雨污水管道CCTV检测服务</w:t>
      </w:r>
      <w:r>
        <w:rPr>
          <w:rFonts w:hint="eastAsia" w:ascii="黑体" w:hAnsi="黑体" w:eastAsia="黑体" w:cs="黑体"/>
          <w:sz w:val="30"/>
          <w:szCs w:val="30"/>
        </w:rPr>
        <w:t>询价比选邀请公告</w:t>
      </w:r>
      <w:bookmarkStart w:id="0" w:name="_Toc510599006"/>
      <w:bookmarkStart w:id="1" w:name="_Toc6842692"/>
    </w:p>
    <w:p>
      <w:pPr>
        <w:ind w:firstLine="480"/>
        <w:rPr>
          <w:rFonts w:ascii="Arial" w:hAnsi="Arial" w:cs="Arial"/>
          <w:color w:val="000000"/>
          <w:szCs w:val="24"/>
          <w:shd w:val="clear" w:color="auto" w:fill="FFFFFF"/>
        </w:rPr>
      </w:pPr>
    </w:p>
    <w:p>
      <w:pPr>
        <w:ind w:firstLine="480"/>
      </w:pPr>
      <w:r>
        <w:rPr>
          <w:rFonts w:ascii="Arial" w:hAnsi="Arial" w:cs="Arial"/>
          <w:color w:val="000000"/>
          <w:szCs w:val="24"/>
          <w:shd w:val="clear" w:color="auto" w:fill="FFFFFF"/>
        </w:rPr>
        <w:t>经靖江市华汇水务有限公司</w:t>
      </w:r>
      <w:r>
        <w:rPr>
          <w:rFonts w:hint="eastAsia" w:ascii="Arial" w:hAnsi="Arial" w:cs="Arial"/>
          <w:color w:val="000000"/>
          <w:szCs w:val="24"/>
          <w:shd w:val="clear" w:color="auto" w:fill="FFFFFF"/>
        </w:rPr>
        <w:t>公共资</w:t>
      </w:r>
      <w:r>
        <w:rPr>
          <w:rFonts w:hint="eastAsia" w:ascii="Arial" w:hAnsi="Arial" w:cs="Arial"/>
          <w:color w:val="000000"/>
          <w:szCs w:val="24"/>
          <w:shd w:val="clear" w:color="auto" w:fill="FFFFFF"/>
          <w:lang w:eastAsia="zh-CN"/>
        </w:rPr>
        <w:t>原</w:t>
      </w:r>
      <w:r>
        <w:rPr>
          <w:rFonts w:hint="eastAsia" w:ascii="Arial" w:hAnsi="Arial" w:cs="Arial"/>
          <w:color w:val="000000"/>
          <w:szCs w:val="24"/>
          <w:shd w:val="clear" w:color="auto" w:fill="FFFFFF"/>
        </w:rPr>
        <w:t>交易工作</w:t>
      </w:r>
      <w:r>
        <w:rPr>
          <w:rFonts w:ascii="Arial" w:hAnsi="Arial" w:cs="Arial"/>
          <w:color w:val="000000"/>
          <w:szCs w:val="24"/>
          <w:shd w:val="clear" w:color="auto" w:fill="FFFFFF"/>
        </w:rPr>
        <w:t>领导小组研究决定，现</w:t>
      </w:r>
      <w:r>
        <w:rPr>
          <w:rFonts w:hint="eastAsia" w:ascii="Arial" w:hAnsi="Arial" w:cs="Arial"/>
          <w:color w:val="000000"/>
          <w:szCs w:val="24"/>
          <w:shd w:val="clear" w:color="auto" w:fill="FFFFFF"/>
        </w:rPr>
        <w:t>对</w:t>
      </w:r>
      <w:r>
        <w:rPr>
          <w:rFonts w:hint="eastAsia" w:ascii="Arial" w:hAnsi="Arial" w:cs="Arial"/>
          <w:color w:val="000000"/>
          <w:szCs w:val="24"/>
          <w:u w:val="single"/>
          <w:shd w:val="clear" w:color="auto" w:fill="FFFFFF"/>
        </w:rPr>
        <w:t>江防水厂扩建及</w:t>
      </w:r>
      <w:r>
        <w:rPr>
          <w:rFonts w:hint="eastAsia" w:ascii="Arial" w:hAnsi="Arial" w:cs="Arial"/>
          <w:color w:val="000000"/>
          <w:szCs w:val="24"/>
          <w:u w:val="single"/>
          <w:shd w:val="clear" w:color="auto" w:fill="FFFFFF"/>
          <w:lang w:eastAsia="zh-CN"/>
        </w:rPr>
        <w:t>原</w:t>
      </w:r>
      <w:r>
        <w:rPr>
          <w:rFonts w:hint="eastAsia" w:ascii="Arial" w:hAnsi="Arial" w:cs="Arial"/>
          <w:color w:val="000000"/>
          <w:szCs w:val="24"/>
          <w:u w:val="single"/>
          <w:shd w:val="clear" w:color="auto" w:fill="FFFFFF"/>
        </w:rPr>
        <w:t>水管线工程雨污水管道CCTV检测服务</w:t>
      </w:r>
      <w:r>
        <w:rPr>
          <w:rFonts w:hint="eastAsia" w:ascii="Arial" w:hAnsi="Arial" w:cs="Arial"/>
          <w:color w:val="000000"/>
          <w:szCs w:val="24"/>
          <w:shd w:val="clear" w:color="auto" w:fill="FFFFFF"/>
        </w:rPr>
        <w:t>进行询价比选</w:t>
      </w:r>
      <w:r>
        <w:rPr>
          <w:rFonts w:ascii="Arial" w:hAnsi="Arial" w:cs="Arial"/>
          <w:color w:val="000000"/>
          <w:szCs w:val="24"/>
          <w:shd w:val="clear" w:color="auto" w:fill="FFFFFF"/>
        </w:rPr>
        <w:t>，诚邀有资质的服务单位参与</w:t>
      </w:r>
      <w:r>
        <w:rPr>
          <w:rFonts w:hint="eastAsia" w:ascii="Arial" w:hAnsi="Arial" w:cs="Arial"/>
          <w:color w:val="000000"/>
          <w:szCs w:val="24"/>
          <w:shd w:val="clear" w:color="auto" w:fill="FFFFFF"/>
        </w:rPr>
        <w:t>询价</w:t>
      </w:r>
      <w:r>
        <w:rPr>
          <w:rFonts w:ascii="Arial" w:hAnsi="Arial" w:cs="Arial"/>
          <w:color w:val="000000"/>
          <w:szCs w:val="24"/>
          <w:shd w:val="clear" w:color="auto" w:fill="FFFFFF"/>
        </w:rPr>
        <w:t>。</w:t>
      </w:r>
    </w:p>
    <w:bookmarkEnd w:id="0"/>
    <w:p>
      <w:pPr>
        <w:ind w:firstLine="482"/>
        <w:rPr>
          <w:rFonts w:ascii="宋体" w:hAnsi="宋体"/>
          <w:b/>
          <w:bCs/>
          <w:szCs w:val="24"/>
        </w:rPr>
      </w:pPr>
      <w:bookmarkStart w:id="2" w:name="_Toc510599007"/>
      <w:r>
        <w:rPr>
          <w:rFonts w:hint="eastAsia" w:ascii="宋体" w:hAnsi="宋体"/>
          <w:b/>
          <w:bCs/>
          <w:szCs w:val="24"/>
        </w:rPr>
        <w:t>一、项目概况</w:t>
      </w:r>
      <w:bookmarkEnd w:id="1"/>
      <w:bookmarkEnd w:id="2"/>
    </w:p>
    <w:p>
      <w:pPr>
        <w:ind w:left="480" w:leftChars="200" w:firstLine="0" w:firstLineChars="0"/>
        <w:rPr>
          <w:rFonts w:ascii="Arial" w:hAnsi="Arial" w:cs="Arial"/>
          <w:color w:val="000000"/>
          <w:szCs w:val="24"/>
          <w:u w:val="single"/>
          <w:shd w:val="clear" w:color="auto" w:fill="FFFFFF"/>
        </w:rPr>
      </w:pPr>
      <w:bookmarkStart w:id="3" w:name="_Toc510599008"/>
      <w:bookmarkStart w:id="4" w:name="_Toc6842693"/>
      <w:r>
        <w:rPr>
          <w:rFonts w:hint="eastAsia"/>
        </w:rPr>
        <w:t>1、项目内容：</w:t>
      </w:r>
      <w:r>
        <w:rPr>
          <w:rFonts w:hint="eastAsia" w:ascii="Arial" w:hAnsi="Arial" w:cs="Arial"/>
          <w:color w:val="000000"/>
          <w:szCs w:val="24"/>
          <w:u w:val="single"/>
          <w:shd w:val="clear" w:color="auto" w:fill="FFFFFF"/>
        </w:rPr>
        <w:t>因办理排水证需要，须对江防水厂扩建及</w:t>
      </w:r>
      <w:r>
        <w:rPr>
          <w:rFonts w:hint="eastAsia" w:ascii="Arial" w:hAnsi="Arial" w:cs="Arial"/>
          <w:color w:val="000000"/>
          <w:szCs w:val="24"/>
          <w:u w:val="single"/>
          <w:shd w:val="clear" w:color="auto" w:fill="FFFFFF"/>
          <w:lang w:eastAsia="zh-CN"/>
        </w:rPr>
        <w:t>原</w:t>
      </w:r>
      <w:r>
        <w:rPr>
          <w:rFonts w:hint="eastAsia" w:ascii="Arial" w:hAnsi="Arial" w:cs="Arial"/>
          <w:color w:val="000000"/>
          <w:szCs w:val="24"/>
          <w:u w:val="single"/>
          <w:shd w:val="clear" w:color="auto" w:fill="FFFFFF"/>
        </w:rPr>
        <w:t>水管线工程雨污水管道（约3.2公里）进行CCTV检测服务，并出具检测报告。</w:t>
      </w:r>
    </w:p>
    <w:p>
      <w:pPr>
        <w:ind w:firstLine="480"/>
      </w:pPr>
      <w:r>
        <w:rPr>
          <w:rFonts w:hint="eastAsia"/>
        </w:rPr>
        <w:t>2、项目地点：</w:t>
      </w:r>
      <w:r>
        <w:rPr>
          <w:rFonts w:hint="eastAsia" w:ascii="Arial" w:hAnsi="Arial" w:cs="Arial"/>
          <w:color w:val="000000"/>
          <w:szCs w:val="24"/>
          <w:u w:val="single"/>
          <w:shd w:val="clear" w:color="auto" w:fill="FFFFFF"/>
        </w:rPr>
        <w:t xml:space="preserve">江防水厂                                    </w:t>
      </w:r>
    </w:p>
    <w:p>
      <w:pPr>
        <w:ind w:firstLine="480"/>
      </w:pPr>
      <w:r>
        <w:rPr>
          <w:rFonts w:hint="eastAsia"/>
        </w:rPr>
        <w:t>3、最高限价：</w:t>
      </w:r>
      <w:r>
        <w:rPr>
          <w:rFonts w:hint="eastAsia" w:ascii="Arial" w:hAnsi="Arial" w:cs="Arial"/>
          <w:color w:val="000000"/>
          <w:szCs w:val="24"/>
          <w:u w:val="single"/>
          <w:shd w:val="clear" w:color="auto" w:fill="FFFFFF"/>
        </w:rPr>
        <w:t xml:space="preserve">4.32万元。                                               </w:t>
      </w:r>
    </w:p>
    <w:p>
      <w:pPr>
        <w:ind w:firstLine="480"/>
      </w:pPr>
      <w:r>
        <w:rPr>
          <w:rFonts w:hint="eastAsia"/>
        </w:rPr>
        <w:t>4、工期要求：</w:t>
      </w:r>
      <w:r>
        <w:rPr>
          <w:rFonts w:hint="eastAsia" w:ascii="Arial" w:hAnsi="Arial" w:cs="Arial"/>
          <w:color w:val="000000"/>
          <w:szCs w:val="24"/>
          <w:u w:val="single"/>
          <w:shd w:val="clear" w:color="auto" w:fill="FFFFFF"/>
        </w:rPr>
        <w:t xml:space="preserve">10日历天。                                              </w:t>
      </w:r>
    </w:p>
    <w:p>
      <w:pPr>
        <w:ind w:firstLine="480"/>
      </w:pPr>
      <w:r>
        <w:rPr>
          <w:rFonts w:hint="eastAsia"/>
        </w:rPr>
        <w:t>5、其他要求：</w:t>
      </w:r>
      <w:r>
        <w:rPr>
          <w:rFonts w:hint="eastAsia" w:ascii="Arial" w:hAnsi="Arial" w:cs="Arial"/>
          <w:color w:val="000000"/>
          <w:szCs w:val="24"/>
          <w:u w:val="single"/>
          <w:shd w:val="clear" w:color="auto" w:fill="FFFFFF"/>
        </w:rPr>
        <w:t xml:space="preserve">检测服务结束出具检测报告并开具正式发票后一次性付清。                </w:t>
      </w:r>
    </w:p>
    <w:p>
      <w:pPr>
        <w:spacing w:line="460" w:lineRule="exact"/>
        <w:ind w:firstLine="482"/>
        <w:rPr>
          <w:rFonts w:ascii="宋体" w:hAnsi="宋体"/>
          <w:b/>
          <w:bCs/>
          <w:szCs w:val="24"/>
        </w:rPr>
      </w:pPr>
      <w:r>
        <w:rPr>
          <w:rFonts w:hint="eastAsia" w:ascii="宋体" w:hAnsi="宋体"/>
          <w:b/>
          <w:bCs/>
          <w:szCs w:val="24"/>
        </w:rPr>
        <w:t>二、询价比选单位资质要求</w:t>
      </w:r>
      <w:bookmarkEnd w:id="3"/>
      <w:bookmarkEnd w:id="4"/>
    </w:p>
    <w:p>
      <w:pPr>
        <w:spacing w:line="460" w:lineRule="exact"/>
        <w:ind w:firstLine="480"/>
        <w:rPr>
          <w:rFonts w:ascii="宋体" w:hAnsi="宋体"/>
          <w:szCs w:val="24"/>
        </w:rPr>
      </w:pPr>
      <w:bookmarkStart w:id="5" w:name="OLE_LINK2"/>
      <w:bookmarkStart w:id="6" w:name="OLE_LINK1"/>
      <w:r>
        <w:rPr>
          <w:rFonts w:hint="eastAsia" w:ascii="宋体" w:hAnsi="宋体"/>
          <w:szCs w:val="24"/>
        </w:rPr>
        <w:t>投标人应具备以下条件：</w:t>
      </w:r>
    </w:p>
    <w:p>
      <w:pPr>
        <w:spacing w:line="460" w:lineRule="exact"/>
        <w:ind w:firstLine="480"/>
        <w:rPr>
          <w:rFonts w:ascii="宋体" w:hAnsi="宋体"/>
          <w:szCs w:val="24"/>
        </w:rPr>
      </w:pPr>
      <w:r>
        <w:rPr>
          <w:rFonts w:hint="eastAsia" w:ascii="宋体" w:hAnsi="宋体"/>
          <w:szCs w:val="24"/>
        </w:rPr>
        <w:t>（1）投标人须是在中华人民共和国境内注册并年检合格的企业法人单位或者其他组织（提供营业执照复印件加盖投标人公章）；</w:t>
      </w:r>
    </w:p>
    <w:p>
      <w:pPr>
        <w:spacing w:line="460" w:lineRule="exact"/>
        <w:ind w:firstLine="480"/>
        <w:rPr>
          <w:rFonts w:ascii="宋体" w:hAnsi="宋体"/>
          <w:szCs w:val="24"/>
        </w:rPr>
      </w:pPr>
      <w:r>
        <w:rPr>
          <w:rFonts w:hint="eastAsia" w:ascii="宋体" w:hAnsi="宋体"/>
          <w:szCs w:val="24"/>
        </w:rPr>
        <w:t>（2）投标人必须具备省质量监督局颁发的检验检测机构资质认定证书（CMA</w:t>
      </w:r>
      <w:r>
        <w:rPr>
          <w:rFonts w:ascii="宋体" w:hAnsi="宋体"/>
          <w:szCs w:val="24"/>
        </w:rPr>
        <w:t>）</w:t>
      </w:r>
      <w:r>
        <w:rPr>
          <w:rFonts w:hint="eastAsia" w:ascii="宋体" w:hAnsi="宋体"/>
          <w:szCs w:val="24"/>
        </w:rPr>
        <w:t>（提供检验检测机构资质认定证书复印件加盖公章）；</w:t>
      </w:r>
    </w:p>
    <w:p>
      <w:pPr>
        <w:spacing w:line="460" w:lineRule="exact"/>
        <w:ind w:firstLine="480"/>
        <w:rPr>
          <w:rFonts w:ascii="宋体" w:hAnsi="宋体"/>
          <w:szCs w:val="24"/>
        </w:rPr>
      </w:pPr>
      <w:r>
        <w:rPr>
          <w:rFonts w:hint="eastAsia" w:ascii="宋体" w:hAnsi="宋体"/>
          <w:szCs w:val="24"/>
        </w:rPr>
        <w:t>（3）参加本次采购活动前3年内在经营活动中没有重大违法记录的书面声明。（提供书面声明原件）；</w:t>
      </w:r>
    </w:p>
    <w:p>
      <w:pPr>
        <w:spacing w:line="460" w:lineRule="exact"/>
        <w:ind w:firstLine="480"/>
        <w:rPr>
          <w:rFonts w:ascii="宋体" w:hAnsi="宋体"/>
          <w:szCs w:val="24"/>
        </w:rPr>
      </w:pPr>
      <w:r>
        <w:rPr>
          <w:rFonts w:hint="eastAsia" w:ascii="宋体" w:hAnsi="宋体"/>
          <w:szCs w:val="24"/>
        </w:rPr>
        <w:t>（4）投标人在“信用中国（http://www.creditchina.gov.cn/）”或“信用江苏（http://www.jscredit.gov.cn/）”网站中未被列入《失信被执行人名单》，提供网页截图（不同网站公布的失信被执行人信息存在差异的，以“信用中国”公布的信息为准）；</w:t>
      </w:r>
    </w:p>
    <w:p>
      <w:pPr>
        <w:spacing w:line="460" w:lineRule="exact"/>
        <w:ind w:firstLine="480"/>
        <w:rPr>
          <w:rFonts w:ascii="宋体" w:hAnsi="宋体"/>
          <w:szCs w:val="24"/>
        </w:rPr>
      </w:pPr>
      <w:r>
        <w:rPr>
          <w:rFonts w:hint="eastAsia" w:ascii="宋体" w:hAnsi="宋体"/>
          <w:szCs w:val="24"/>
        </w:rPr>
        <w:t>（5）本项目不接受联合投标。</w:t>
      </w:r>
    </w:p>
    <w:p>
      <w:pPr>
        <w:spacing w:line="460" w:lineRule="exact"/>
        <w:ind w:firstLine="482"/>
        <w:rPr>
          <w:rFonts w:ascii="宋体" w:hAnsi="宋体"/>
          <w:b/>
          <w:bCs/>
          <w:color w:val="000000" w:themeColor="text1"/>
          <w:szCs w:val="24"/>
        </w:rPr>
      </w:pPr>
      <w:r>
        <w:rPr>
          <w:rFonts w:hint="eastAsia" w:ascii="宋体" w:hAnsi="宋体"/>
          <w:b/>
          <w:bCs/>
          <w:color w:val="000000" w:themeColor="text1"/>
          <w:szCs w:val="24"/>
        </w:rPr>
        <w:t>三</w:t>
      </w:r>
      <w:r>
        <w:rPr>
          <w:rFonts w:ascii="宋体" w:hAnsi="宋体"/>
          <w:b/>
          <w:bCs/>
          <w:color w:val="000000" w:themeColor="text1"/>
          <w:szCs w:val="24"/>
        </w:rPr>
        <w:t>、公告媒介</w:t>
      </w:r>
    </w:p>
    <w:p>
      <w:pPr>
        <w:spacing w:line="460" w:lineRule="exact"/>
        <w:ind w:firstLine="480"/>
        <w:rPr>
          <w:rFonts w:ascii="宋体" w:hAnsi="宋体"/>
          <w:color w:val="000000" w:themeColor="text1"/>
          <w:szCs w:val="24"/>
        </w:rPr>
      </w:pPr>
      <w:r>
        <w:rPr>
          <w:rFonts w:ascii="宋体" w:hAnsi="宋体"/>
          <w:color w:val="000000" w:themeColor="text1"/>
          <w:szCs w:val="24"/>
        </w:rPr>
        <w:t>本次</w:t>
      </w:r>
      <w:r>
        <w:rPr>
          <w:rFonts w:hint="eastAsia" w:ascii="宋体" w:hAnsi="宋体"/>
          <w:color w:val="000000" w:themeColor="text1"/>
          <w:szCs w:val="24"/>
        </w:rPr>
        <w:t>询价比选</w:t>
      </w:r>
      <w:r>
        <w:rPr>
          <w:rFonts w:ascii="宋体" w:hAnsi="宋体"/>
          <w:color w:val="000000" w:themeColor="text1"/>
          <w:szCs w:val="24"/>
        </w:rPr>
        <w:t>信息在靖江市华汇水务有限公司官方网站“公告信息”栏目公开发布。</w:t>
      </w:r>
    </w:p>
    <w:bookmarkEnd w:id="5"/>
    <w:bookmarkEnd w:id="6"/>
    <w:p>
      <w:pPr>
        <w:spacing w:line="460" w:lineRule="exact"/>
        <w:ind w:firstLine="482"/>
        <w:rPr>
          <w:rFonts w:ascii="宋体" w:hAnsi="宋体"/>
          <w:b/>
          <w:bCs/>
          <w:color w:val="000000" w:themeColor="text1"/>
          <w:szCs w:val="24"/>
        </w:rPr>
      </w:pPr>
      <w:r>
        <w:rPr>
          <w:rFonts w:hint="eastAsia" w:ascii="宋体" w:hAnsi="宋体"/>
          <w:b/>
          <w:bCs/>
          <w:color w:val="000000" w:themeColor="text1"/>
          <w:szCs w:val="24"/>
        </w:rPr>
        <w:t>四</w:t>
      </w:r>
      <w:r>
        <w:rPr>
          <w:rFonts w:ascii="宋体" w:hAnsi="宋体"/>
          <w:b/>
          <w:bCs/>
          <w:color w:val="000000" w:themeColor="text1"/>
          <w:szCs w:val="24"/>
        </w:rPr>
        <w:t>、</w:t>
      </w:r>
      <w:r>
        <w:rPr>
          <w:rFonts w:hint="eastAsia" w:ascii="宋体" w:hAnsi="宋体"/>
          <w:b/>
          <w:bCs/>
          <w:color w:val="000000" w:themeColor="text1"/>
          <w:szCs w:val="24"/>
        </w:rPr>
        <w:t>询价比选</w:t>
      </w:r>
      <w:r>
        <w:rPr>
          <w:rFonts w:ascii="宋体" w:hAnsi="宋体"/>
          <w:b/>
          <w:bCs/>
          <w:color w:val="000000" w:themeColor="text1"/>
          <w:szCs w:val="24"/>
        </w:rPr>
        <w:t>文件构成</w:t>
      </w:r>
    </w:p>
    <w:p>
      <w:pPr>
        <w:spacing w:line="460" w:lineRule="exact"/>
        <w:ind w:firstLine="480"/>
        <w:rPr>
          <w:rFonts w:ascii="宋体" w:hAnsi="宋体"/>
          <w:color w:val="000000" w:themeColor="text1"/>
          <w:szCs w:val="24"/>
        </w:rPr>
      </w:pPr>
      <w:r>
        <w:rPr>
          <w:rFonts w:ascii="宋体" w:hAnsi="宋体"/>
          <w:color w:val="000000" w:themeColor="text1"/>
          <w:szCs w:val="24"/>
        </w:rPr>
        <w:t>1、报价单（加盖公章）；</w:t>
      </w:r>
    </w:p>
    <w:p>
      <w:pPr>
        <w:spacing w:line="460" w:lineRule="exact"/>
        <w:ind w:firstLine="480"/>
        <w:rPr>
          <w:rFonts w:ascii="宋体" w:hAnsi="宋体"/>
          <w:color w:val="FF0000"/>
          <w:szCs w:val="24"/>
        </w:rPr>
      </w:pPr>
      <w:r>
        <w:rPr>
          <w:rFonts w:ascii="宋体" w:hAnsi="宋体"/>
          <w:color w:val="000000" w:themeColor="text1"/>
          <w:szCs w:val="24"/>
        </w:rPr>
        <w:t>2、营业执照复印件</w:t>
      </w:r>
      <w:r>
        <w:rPr>
          <w:rFonts w:hint="eastAsia" w:ascii="宋体" w:hAnsi="宋体"/>
          <w:color w:val="000000" w:themeColor="text1"/>
          <w:szCs w:val="24"/>
        </w:rPr>
        <w:t>、</w:t>
      </w:r>
      <w:r>
        <w:rPr>
          <w:rFonts w:hint="eastAsia" w:ascii="宋体" w:hAnsi="宋体"/>
          <w:szCs w:val="24"/>
        </w:rPr>
        <w:t>检验检测机构资质认定证书</w:t>
      </w:r>
      <w:r>
        <w:rPr>
          <w:rFonts w:ascii="宋体" w:hAnsi="宋体"/>
          <w:color w:val="000000" w:themeColor="text1"/>
          <w:szCs w:val="24"/>
        </w:rPr>
        <w:t>复印件</w:t>
      </w:r>
      <w:r>
        <w:rPr>
          <w:rFonts w:ascii="宋体" w:hAnsi="宋体"/>
          <w:color w:val="FF0000"/>
          <w:szCs w:val="24"/>
        </w:rPr>
        <w:t>（加盖公章）；</w:t>
      </w:r>
    </w:p>
    <w:p>
      <w:pPr>
        <w:spacing w:line="460" w:lineRule="exact"/>
        <w:ind w:firstLine="480"/>
        <w:rPr>
          <w:rFonts w:ascii="宋体" w:hAnsi="宋体"/>
          <w:szCs w:val="24"/>
        </w:rPr>
      </w:pPr>
      <w:r>
        <w:rPr>
          <w:rFonts w:ascii="宋体" w:hAnsi="宋体"/>
          <w:szCs w:val="24"/>
        </w:rPr>
        <w:t>3、</w:t>
      </w:r>
      <w:r>
        <w:rPr>
          <w:rFonts w:hint="eastAsia" w:ascii="宋体" w:hAnsi="宋体"/>
          <w:szCs w:val="24"/>
        </w:rPr>
        <w:t>询价比选</w:t>
      </w:r>
      <w:r>
        <w:rPr>
          <w:rFonts w:ascii="宋体" w:hAnsi="宋体"/>
          <w:szCs w:val="24"/>
        </w:rPr>
        <w:t>单位未被“信用中国”列入《失信被执行人名单》、《重大税收违法案件当事人名单》证明材料。</w:t>
      </w:r>
      <w:r>
        <w:rPr>
          <w:rFonts w:hint="eastAsia" w:ascii="宋体" w:hAnsi="宋体"/>
          <w:szCs w:val="24"/>
        </w:rPr>
        <w:t>提供网页截图（不同网站公布的失信被执行人信息存在差异的，以“信用中国”公布的信息为准）；</w:t>
      </w:r>
    </w:p>
    <w:p>
      <w:pPr>
        <w:spacing w:line="460" w:lineRule="exact"/>
        <w:ind w:firstLine="480"/>
        <w:rPr>
          <w:rFonts w:ascii="宋体" w:hAnsi="宋体"/>
          <w:szCs w:val="24"/>
        </w:rPr>
      </w:pPr>
      <w:r>
        <w:rPr>
          <w:rFonts w:ascii="宋体" w:hAnsi="宋体"/>
          <w:szCs w:val="24"/>
        </w:rPr>
        <w:t>竞价文件按顺序装订，档案袋密封。</w:t>
      </w:r>
    </w:p>
    <w:p>
      <w:pPr>
        <w:spacing w:line="460" w:lineRule="exact"/>
        <w:ind w:firstLine="482"/>
        <w:rPr>
          <w:rFonts w:ascii="宋体" w:hAnsi="宋体"/>
          <w:b/>
          <w:bCs/>
          <w:szCs w:val="24"/>
        </w:rPr>
      </w:pPr>
      <w:bookmarkStart w:id="7" w:name="_Toc6842696"/>
      <w:r>
        <w:rPr>
          <w:rFonts w:hint="eastAsia" w:ascii="宋体" w:hAnsi="宋体"/>
          <w:b/>
          <w:bCs/>
          <w:szCs w:val="24"/>
        </w:rPr>
        <w:t>五、询价比选</w:t>
      </w:r>
      <w:r>
        <w:rPr>
          <w:rFonts w:ascii="宋体" w:hAnsi="宋体"/>
          <w:b/>
          <w:bCs/>
          <w:szCs w:val="24"/>
        </w:rPr>
        <w:t>文件接收及</w:t>
      </w:r>
      <w:r>
        <w:rPr>
          <w:rFonts w:hint="eastAsia" w:ascii="宋体" w:hAnsi="宋体"/>
          <w:b/>
          <w:bCs/>
          <w:szCs w:val="24"/>
        </w:rPr>
        <w:t>地点</w:t>
      </w:r>
    </w:p>
    <w:p>
      <w:pPr>
        <w:spacing w:line="460" w:lineRule="exact"/>
        <w:ind w:firstLine="480"/>
        <w:rPr>
          <w:rFonts w:ascii="宋体" w:hAnsi="宋体"/>
          <w:b/>
          <w:bCs/>
          <w:szCs w:val="24"/>
        </w:rPr>
      </w:pPr>
      <w:r>
        <w:rPr>
          <w:rFonts w:ascii="Arial" w:hAnsi="Arial" w:cs="Arial"/>
          <w:color w:val="000000"/>
          <w:szCs w:val="24"/>
          <w:shd w:val="clear" w:color="auto" w:fill="FFFFFF"/>
        </w:rPr>
        <w:t>2023年</w:t>
      </w:r>
      <w:r>
        <w:rPr>
          <w:rFonts w:hint="eastAsia" w:ascii="Arial" w:hAnsi="Arial" w:cs="Arial"/>
          <w:color w:val="000000"/>
          <w:szCs w:val="24"/>
          <w:shd w:val="clear" w:color="auto" w:fill="FFFFFF"/>
        </w:rPr>
        <w:t>5</w:t>
      </w:r>
      <w:r>
        <w:rPr>
          <w:rFonts w:ascii="Arial" w:hAnsi="Arial" w:cs="Arial"/>
          <w:color w:val="000000"/>
          <w:szCs w:val="24"/>
          <w:shd w:val="clear" w:color="auto" w:fill="FFFFFF"/>
        </w:rPr>
        <w:t>月</w:t>
      </w:r>
      <w:r>
        <w:rPr>
          <w:rFonts w:hint="eastAsia" w:ascii="Arial" w:hAnsi="Arial" w:cs="Arial"/>
          <w:color w:val="000000"/>
          <w:szCs w:val="24"/>
          <w:shd w:val="clear" w:color="auto" w:fill="FFFFFF"/>
        </w:rPr>
        <w:t>23</w:t>
      </w:r>
      <w:r>
        <w:rPr>
          <w:rFonts w:ascii="Arial" w:hAnsi="Arial" w:cs="Arial"/>
          <w:color w:val="000000"/>
          <w:szCs w:val="24"/>
          <w:shd w:val="clear" w:color="auto" w:fill="FFFFFF"/>
        </w:rPr>
        <w:t>日至2023年</w:t>
      </w:r>
      <w:r>
        <w:rPr>
          <w:rFonts w:hint="eastAsia" w:ascii="Arial" w:hAnsi="Arial" w:cs="Arial"/>
          <w:color w:val="000000"/>
          <w:szCs w:val="24"/>
          <w:shd w:val="clear" w:color="auto" w:fill="FFFFFF"/>
        </w:rPr>
        <w:t>5</w:t>
      </w:r>
      <w:r>
        <w:rPr>
          <w:rFonts w:ascii="Arial" w:hAnsi="Arial" w:cs="Arial"/>
          <w:color w:val="000000"/>
          <w:szCs w:val="24"/>
          <w:shd w:val="clear" w:color="auto" w:fill="FFFFFF"/>
        </w:rPr>
        <w:t>月</w:t>
      </w:r>
      <w:r>
        <w:rPr>
          <w:rFonts w:hint="eastAsia" w:ascii="Arial" w:hAnsi="Arial" w:cs="Arial"/>
          <w:color w:val="000000"/>
          <w:szCs w:val="24"/>
          <w:shd w:val="clear" w:color="auto" w:fill="FFFFFF"/>
        </w:rPr>
        <w:t>25</w:t>
      </w:r>
      <w:r>
        <w:rPr>
          <w:rFonts w:ascii="Arial" w:hAnsi="Arial" w:cs="Arial"/>
          <w:color w:val="000000"/>
          <w:szCs w:val="24"/>
          <w:shd w:val="clear" w:color="auto" w:fill="FFFFFF"/>
        </w:rPr>
        <w:t>日，靖江市华汇水务有限公司</w:t>
      </w:r>
      <w:r>
        <w:rPr>
          <w:rFonts w:hint="eastAsia" w:ascii="Arial" w:hAnsi="Arial" w:cs="Arial"/>
          <w:color w:val="000000"/>
          <w:szCs w:val="24"/>
          <w:shd w:val="clear" w:color="auto" w:fill="FFFFFF"/>
        </w:rPr>
        <w:t>103</w:t>
      </w:r>
      <w:r>
        <w:rPr>
          <w:rFonts w:ascii="Arial" w:hAnsi="Arial" w:cs="Arial"/>
          <w:color w:val="000000"/>
          <w:szCs w:val="24"/>
          <w:shd w:val="clear" w:color="auto" w:fill="FFFFFF"/>
        </w:rPr>
        <w:t>室（工农路52号）现场递交。</w:t>
      </w:r>
    </w:p>
    <w:p>
      <w:pPr>
        <w:spacing w:line="460" w:lineRule="exact"/>
        <w:ind w:firstLine="482"/>
        <w:rPr>
          <w:rFonts w:ascii="宋体" w:hAnsi="宋体"/>
          <w:b/>
          <w:bCs/>
          <w:szCs w:val="24"/>
        </w:rPr>
      </w:pPr>
      <w:r>
        <w:rPr>
          <w:rFonts w:hint="eastAsia" w:ascii="宋体" w:hAnsi="宋体"/>
          <w:b/>
          <w:bCs/>
          <w:szCs w:val="24"/>
        </w:rPr>
        <w:t>六、比选时间与地点</w:t>
      </w:r>
    </w:p>
    <w:p>
      <w:pPr>
        <w:spacing w:line="460" w:lineRule="exact"/>
        <w:ind w:firstLine="480"/>
        <w:rPr>
          <w:rFonts w:ascii="宋体" w:hAnsi="宋体"/>
          <w:szCs w:val="24"/>
        </w:rPr>
      </w:pPr>
      <w:r>
        <w:rPr>
          <w:rFonts w:ascii="宋体" w:hAnsi="宋体"/>
          <w:szCs w:val="24"/>
        </w:rPr>
        <w:t>1、时间：</w:t>
      </w:r>
      <w:r>
        <w:rPr>
          <w:rFonts w:hint="eastAsia" w:ascii="宋体" w:hAnsi="宋体"/>
          <w:szCs w:val="24"/>
        </w:rPr>
        <w:t>2023年5月25日15:00</w:t>
      </w:r>
    </w:p>
    <w:p>
      <w:pPr>
        <w:spacing w:line="460" w:lineRule="exact"/>
        <w:ind w:firstLine="480"/>
        <w:rPr>
          <w:rFonts w:ascii="宋体" w:hAnsi="宋体"/>
          <w:szCs w:val="24"/>
        </w:rPr>
      </w:pPr>
      <w:r>
        <w:rPr>
          <w:rFonts w:ascii="宋体" w:hAnsi="宋体"/>
          <w:szCs w:val="24"/>
        </w:rPr>
        <w:t>2、地点：靖江市华汇水务有限公司会议室</w:t>
      </w:r>
      <w:r>
        <w:rPr>
          <w:rFonts w:hint="eastAsia" w:ascii="宋体" w:hAnsi="宋体"/>
          <w:szCs w:val="24"/>
        </w:rPr>
        <w:t>。</w:t>
      </w:r>
    </w:p>
    <w:bookmarkEnd w:id="7"/>
    <w:p>
      <w:pPr>
        <w:spacing w:line="460" w:lineRule="exact"/>
        <w:ind w:firstLine="482"/>
        <w:rPr>
          <w:rFonts w:ascii="宋体" w:hAnsi="宋体"/>
          <w:b/>
          <w:bCs/>
          <w:szCs w:val="24"/>
        </w:rPr>
      </w:pPr>
      <w:bookmarkStart w:id="8" w:name="_Toc6842698"/>
      <w:r>
        <w:rPr>
          <w:rFonts w:hint="eastAsia" w:ascii="宋体" w:hAnsi="宋体"/>
          <w:b/>
          <w:bCs/>
          <w:szCs w:val="24"/>
        </w:rPr>
        <w:t>七</w:t>
      </w:r>
      <w:r>
        <w:rPr>
          <w:rFonts w:ascii="宋体" w:hAnsi="宋体"/>
          <w:b/>
          <w:bCs/>
          <w:szCs w:val="24"/>
        </w:rPr>
        <w:t>、服务单位确定办法</w:t>
      </w:r>
    </w:p>
    <w:p>
      <w:pPr>
        <w:spacing w:line="460" w:lineRule="exact"/>
        <w:ind w:firstLine="480"/>
        <w:rPr>
          <w:rFonts w:ascii="宋体" w:hAnsi="宋体"/>
          <w:szCs w:val="24"/>
        </w:rPr>
      </w:pPr>
      <w:r>
        <w:rPr>
          <w:rFonts w:ascii="宋体" w:hAnsi="宋体"/>
          <w:szCs w:val="24"/>
        </w:rPr>
        <w:t>本次评审采用经评审的最低价法，即符合资格要求且报价未高于最高限价的最低价报价人为服务单位。当最低报价出现相同时，由公司</w:t>
      </w:r>
      <w:r>
        <w:rPr>
          <w:rFonts w:hint="eastAsia" w:ascii="宋体" w:hAnsi="宋体"/>
          <w:szCs w:val="24"/>
        </w:rPr>
        <w:t>公共资</w:t>
      </w:r>
      <w:r>
        <w:rPr>
          <w:rFonts w:hint="eastAsia" w:ascii="宋体" w:hAnsi="宋体"/>
          <w:szCs w:val="24"/>
          <w:lang w:eastAsia="zh-CN"/>
        </w:rPr>
        <w:t>原</w:t>
      </w:r>
      <w:r>
        <w:rPr>
          <w:rFonts w:hint="eastAsia" w:ascii="宋体" w:hAnsi="宋体"/>
          <w:szCs w:val="24"/>
        </w:rPr>
        <w:t>交易工作</w:t>
      </w:r>
      <w:r>
        <w:rPr>
          <w:rFonts w:ascii="宋体" w:hAnsi="宋体"/>
          <w:szCs w:val="24"/>
        </w:rPr>
        <w:t>领导小组集体讨论确定服务单位。</w:t>
      </w:r>
    </w:p>
    <w:p>
      <w:pPr>
        <w:ind w:firstLine="482"/>
        <w:rPr>
          <w:rFonts w:ascii="宋体" w:hAnsi="宋体"/>
          <w:b/>
          <w:bCs/>
          <w:szCs w:val="24"/>
        </w:rPr>
      </w:pPr>
      <w:r>
        <w:rPr>
          <w:rFonts w:hint="eastAsia" w:ascii="宋体" w:hAnsi="宋体"/>
          <w:b/>
          <w:bCs/>
          <w:szCs w:val="24"/>
        </w:rPr>
        <w:t>八、联系方式</w:t>
      </w:r>
      <w:bookmarkEnd w:id="8"/>
    </w:p>
    <w:p>
      <w:pPr>
        <w:adjustRightInd w:val="0"/>
        <w:snapToGrid w:val="0"/>
        <w:ind w:firstLine="480"/>
        <w:rPr>
          <w:rFonts w:ascii="宋体" w:hAnsi="宋体"/>
          <w:szCs w:val="24"/>
        </w:rPr>
      </w:pPr>
      <w:r>
        <w:rPr>
          <w:rFonts w:hint="eastAsia" w:ascii="宋体" w:hAnsi="宋体"/>
          <w:szCs w:val="24"/>
        </w:rPr>
        <w:t>招标人：</w:t>
      </w:r>
      <w:r>
        <w:rPr>
          <w:rFonts w:ascii="Arial" w:hAnsi="Arial" w:cs="Arial"/>
          <w:color w:val="000000"/>
          <w:szCs w:val="24"/>
          <w:shd w:val="clear" w:color="auto" w:fill="FFFFFF"/>
        </w:rPr>
        <w:t>靖江市华汇水务有限公司</w:t>
      </w:r>
    </w:p>
    <w:p>
      <w:pPr>
        <w:adjustRightInd w:val="0"/>
        <w:snapToGrid w:val="0"/>
        <w:ind w:firstLine="480"/>
        <w:rPr>
          <w:rFonts w:ascii="宋体" w:hAnsi="宋体"/>
          <w:szCs w:val="24"/>
        </w:rPr>
      </w:pPr>
      <w:r>
        <w:rPr>
          <w:rFonts w:hint="eastAsia" w:ascii="宋体" w:hAnsi="宋体"/>
          <w:szCs w:val="24"/>
        </w:rPr>
        <w:t>地址：</w:t>
      </w:r>
      <w:r>
        <w:rPr>
          <w:rFonts w:ascii="Arial" w:hAnsi="Arial" w:cs="Arial"/>
          <w:color w:val="000000"/>
          <w:szCs w:val="24"/>
          <w:shd w:val="clear" w:color="auto" w:fill="FFFFFF"/>
        </w:rPr>
        <w:t>靖江市工农路</w:t>
      </w:r>
      <w:r>
        <w:rPr>
          <w:rFonts w:hint="eastAsia" w:ascii="Arial" w:hAnsi="Arial" w:cs="Arial"/>
          <w:color w:val="000000"/>
          <w:szCs w:val="24"/>
          <w:shd w:val="clear" w:color="auto" w:fill="FFFFFF"/>
        </w:rPr>
        <w:t>5</w:t>
      </w:r>
      <w:r>
        <w:rPr>
          <w:rFonts w:ascii="Arial" w:hAnsi="Arial" w:cs="Arial"/>
          <w:color w:val="000000"/>
          <w:szCs w:val="24"/>
          <w:shd w:val="clear" w:color="auto" w:fill="FFFFFF"/>
        </w:rPr>
        <w:t>2号</w:t>
      </w:r>
    </w:p>
    <w:p>
      <w:pPr>
        <w:adjustRightInd w:val="0"/>
        <w:snapToGrid w:val="0"/>
        <w:ind w:firstLine="480"/>
        <w:rPr>
          <w:rFonts w:ascii="宋体" w:hAnsi="宋体"/>
          <w:szCs w:val="24"/>
        </w:rPr>
      </w:pPr>
      <w:r>
        <w:rPr>
          <w:rFonts w:hint="eastAsia" w:ascii="宋体" w:hAnsi="宋体"/>
          <w:szCs w:val="24"/>
        </w:rPr>
        <w:t>联系人：</w:t>
      </w:r>
      <w:r>
        <w:rPr>
          <w:rFonts w:hint="eastAsia" w:ascii="宋体" w:hAnsi="宋体"/>
          <w:szCs w:val="24"/>
          <w:u w:val="single"/>
        </w:rPr>
        <w:t xml:space="preserve">徐先生                   </w:t>
      </w:r>
    </w:p>
    <w:p>
      <w:pPr>
        <w:adjustRightInd w:val="0"/>
        <w:snapToGrid w:val="0"/>
        <w:ind w:firstLine="480"/>
        <w:rPr>
          <w:rFonts w:ascii="宋体" w:hAnsi="宋体"/>
          <w:szCs w:val="24"/>
          <w:u w:val="single"/>
        </w:rPr>
      </w:pPr>
      <w:r>
        <w:rPr>
          <w:rFonts w:hint="eastAsia" w:ascii="宋体" w:hAnsi="宋体"/>
          <w:szCs w:val="24"/>
        </w:rPr>
        <w:t>联系电话：</w:t>
      </w:r>
      <w:r>
        <w:rPr>
          <w:rFonts w:hint="eastAsia" w:ascii="宋体" w:hAnsi="宋体"/>
          <w:szCs w:val="24"/>
          <w:u w:val="single"/>
        </w:rPr>
        <w:t xml:space="preserve">13775696690     </w:t>
      </w:r>
    </w:p>
    <w:p>
      <w:pPr>
        <w:adjustRightInd w:val="0"/>
        <w:snapToGrid w:val="0"/>
        <w:ind w:firstLine="480"/>
        <w:rPr>
          <w:rFonts w:ascii="宋体" w:hAnsi="宋体"/>
          <w:szCs w:val="24"/>
          <w:u w:val="single"/>
        </w:rPr>
      </w:pPr>
    </w:p>
    <w:p>
      <w:pPr>
        <w:adjustRightInd w:val="0"/>
        <w:snapToGrid w:val="0"/>
        <w:ind w:firstLine="480"/>
        <w:jc w:val="right"/>
      </w:pPr>
      <w:r>
        <w:rPr>
          <w:rFonts w:hint="eastAsia"/>
        </w:rPr>
        <w:t>靖江市华汇水务有限公司</w:t>
      </w:r>
    </w:p>
    <w:p>
      <w:pPr>
        <w:adjustRightInd w:val="0"/>
        <w:snapToGrid w:val="0"/>
        <w:ind w:firstLine="480"/>
        <w:rPr>
          <w:rFonts w:ascii="宋体" w:hAnsi="宋体"/>
          <w:szCs w:val="24"/>
          <w:u w:val="single"/>
        </w:rPr>
      </w:pPr>
      <w:r>
        <w:rPr>
          <w:rFonts w:hint="eastAsia"/>
        </w:rPr>
        <w:t xml:space="preserve">                                             </w:t>
      </w:r>
      <w:r>
        <w:rPr>
          <w:rFonts w:hint="eastAsia" w:ascii="宋体" w:hAnsi="宋体"/>
          <w:szCs w:val="24"/>
          <w:u w:val="single"/>
        </w:rPr>
        <w:t>2023年5月22日</w:t>
      </w:r>
    </w:p>
    <w:p>
      <w:pPr>
        <w:adjustRightInd w:val="0"/>
        <w:snapToGrid w:val="0"/>
        <w:ind w:firstLine="480"/>
        <w:rPr>
          <w:rFonts w:ascii="宋体" w:hAnsi="宋体"/>
          <w:szCs w:val="24"/>
          <w:u w:val="single"/>
        </w:rPr>
      </w:pPr>
    </w:p>
    <w:p>
      <w:pPr>
        <w:spacing w:line="560" w:lineRule="exact"/>
        <w:ind w:firstLine="0" w:firstLineChars="0"/>
        <w:jc w:val="center"/>
        <w:rPr>
          <w:rFonts w:ascii="方正小标宋简体" w:hAnsi="Calibri" w:eastAsia="方正小标宋简体" w:cs="宋体"/>
          <w:color w:val="000000"/>
          <w:kern w:val="0"/>
          <w:sz w:val="44"/>
          <w:szCs w:val="44"/>
        </w:rPr>
      </w:pPr>
      <w:r>
        <w:rPr>
          <w:rFonts w:hint="eastAsia" w:ascii="方正小标宋简体" w:hAnsi="Calibri" w:eastAsia="方正小标宋简体" w:cs="宋体"/>
          <w:color w:val="000000"/>
          <w:kern w:val="0"/>
          <w:sz w:val="44"/>
          <w:szCs w:val="44"/>
        </w:rPr>
        <w:t>靖江市华汇水务有限公司网站信息发布</w:t>
      </w:r>
    </w:p>
    <w:p>
      <w:pPr>
        <w:spacing w:line="560" w:lineRule="exact"/>
        <w:ind w:firstLine="0" w:firstLineChars="0"/>
        <w:jc w:val="center"/>
        <w:rPr>
          <w:rFonts w:ascii="方正小标宋简体" w:hAnsi="Calibri" w:eastAsia="方正小标宋简体" w:cs="宋体"/>
          <w:color w:val="000000"/>
          <w:kern w:val="0"/>
          <w:sz w:val="44"/>
          <w:szCs w:val="44"/>
        </w:rPr>
      </w:pPr>
      <w:r>
        <w:rPr>
          <w:rFonts w:hint="eastAsia" w:ascii="方正小标宋简体" w:hAnsi="Calibri" w:eastAsia="方正小标宋简体" w:cs="宋体"/>
          <w:color w:val="000000"/>
          <w:kern w:val="0"/>
          <w:sz w:val="44"/>
          <w:szCs w:val="44"/>
        </w:rPr>
        <w:t>审 批 单</w:t>
      </w:r>
    </w:p>
    <w:p>
      <w:pPr>
        <w:ind w:firstLine="0" w:firstLineChars="0"/>
        <w:rPr>
          <w:rFonts w:ascii="黑体" w:eastAsia="黑体" w:cs="宋体"/>
          <w:color w:val="000000"/>
          <w:kern w:val="0"/>
          <w:sz w:val="44"/>
          <w:szCs w:val="44"/>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457"/>
        <w:gridCol w:w="1018"/>
        <w:gridCol w:w="1307"/>
        <w:gridCol w:w="623"/>
        <w:gridCol w:w="52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881" w:type="dxa"/>
            <w:vAlign w:val="center"/>
          </w:tcPr>
          <w:p>
            <w:pPr>
              <w:tabs>
                <w:tab w:val="left" w:pos="5220"/>
              </w:tabs>
              <w:spacing w:line="360" w:lineRule="auto"/>
              <w:ind w:firstLine="0" w:firstLineChars="0"/>
              <w:jc w:val="center"/>
              <w:rPr>
                <w:b/>
                <w:bCs/>
              </w:rPr>
            </w:pPr>
            <w:r>
              <w:rPr>
                <w:rFonts w:hint="eastAsia"/>
                <w:b/>
                <w:bCs/>
              </w:rPr>
              <w:t>信息标题</w:t>
            </w:r>
          </w:p>
        </w:tc>
        <w:tc>
          <w:tcPr>
            <w:tcW w:w="6641" w:type="dxa"/>
            <w:gridSpan w:val="6"/>
            <w:vAlign w:val="center"/>
          </w:tcPr>
          <w:p>
            <w:pPr>
              <w:tabs>
                <w:tab w:val="left" w:pos="5220"/>
              </w:tabs>
              <w:spacing w:line="400" w:lineRule="exact"/>
              <w:ind w:firstLine="0" w:firstLineChars="0"/>
              <w:rPr>
                <w:rFonts w:ascii="仿宋_GB2312" w:hAnsi="仿宋" w:eastAsia="仿宋_GB2312" w:cs="仿宋"/>
                <w:kern w:val="0"/>
                <w:sz w:val="28"/>
                <w:szCs w:val="28"/>
              </w:rPr>
            </w:pPr>
            <w:r>
              <w:rPr>
                <w:rFonts w:hint="eastAsia" w:ascii="仿宋_GB2312" w:hAnsi="仿宋" w:eastAsia="仿宋_GB2312" w:cs="仿宋"/>
                <w:kern w:val="0"/>
                <w:sz w:val="28"/>
                <w:szCs w:val="28"/>
              </w:rPr>
              <w:t>江防水厂扩建及</w:t>
            </w:r>
            <w:r>
              <w:rPr>
                <w:rFonts w:hint="eastAsia" w:ascii="仿宋_GB2312" w:hAnsi="仿宋" w:eastAsia="仿宋_GB2312" w:cs="仿宋"/>
                <w:kern w:val="0"/>
                <w:sz w:val="28"/>
                <w:szCs w:val="28"/>
                <w:lang w:eastAsia="zh-CN"/>
              </w:rPr>
              <w:t>原</w:t>
            </w:r>
            <w:r>
              <w:rPr>
                <w:rFonts w:hint="eastAsia" w:ascii="仿宋_GB2312" w:hAnsi="仿宋" w:eastAsia="仿宋_GB2312" w:cs="仿宋"/>
                <w:kern w:val="0"/>
                <w:sz w:val="28"/>
                <w:szCs w:val="28"/>
              </w:rPr>
              <w:t>水管线工程雨污水管道CCTV检测服务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81" w:type="dxa"/>
            <w:vAlign w:val="center"/>
          </w:tcPr>
          <w:p>
            <w:pPr>
              <w:tabs>
                <w:tab w:val="left" w:pos="5220"/>
              </w:tabs>
              <w:spacing w:line="400" w:lineRule="exact"/>
              <w:ind w:firstLine="0" w:firstLineChars="0"/>
              <w:jc w:val="center"/>
              <w:rPr>
                <w:b/>
                <w:bCs/>
              </w:rPr>
            </w:pPr>
            <w:r>
              <w:rPr>
                <w:rFonts w:hint="eastAsia"/>
                <w:b/>
                <w:bCs/>
              </w:rPr>
              <w:t>信息报送</w:t>
            </w:r>
          </w:p>
          <w:p>
            <w:pPr>
              <w:tabs>
                <w:tab w:val="left" w:pos="5220"/>
              </w:tabs>
              <w:spacing w:line="400" w:lineRule="exact"/>
              <w:ind w:firstLine="0" w:firstLineChars="0"/>
              <w:jc w:val="center"/>
              <w:rPr>
                <w:b/>
                <w:bCs/>
              </w:rPr>
            </w:pPr>
            <w:r>
              <w:rPr>
                <w:rFonts w:hint="eastAsia"/>
                <w:b/>
                <w:bCs/>
              </w:rPr>
              <w:t>部门</w:t>
            </w:r>
          </w:p>
        </w:tc>
        <w:tc>
          <w:tcPr>
            <w:tcW w:w="1457" w:type="dxa"/>
            <w:vAlign w:val="center"/>
          </w:tcPr>
          <w:p>
            <w:pPr>
              <w:tabs>
                <w:tab w:val="left" w:pos="5220"/>
              </w:tabs>
              <w:spacing w:line="400" w:lineRule="exact"/>
              <w:ind w:firstLine="0" w:firstLineChars="0"/>
            </w:pPr>
            <w:r>
              <w:rPr>
                <w:rFonts w:hint="eastAsia" w:ascii="仿宋_GB2312" w:hAnsi="仿宋" w:eastAsia="仿宋_GB2312" w:cs="仿宋"/>
                <w:kern w:val="0"/>
                <w:sz w:val="28"/>
                <w:szCs w:val="28"/>
              </w:rPr>
              <w:t>工程部</w:t>
            </w:r>
          </w:p>
        </w:tc>
        <w:tc>
          <w:tcPr>
            <w:tcW w:w="1018" w:type="dxa"/>
            <w:vAlign w:val="center"/>
          </w:tcPr>
          <w:p>
            <w:pPr>
              <w:tabs>
                <w:tab w:val="left" w:pos="5220"/>
              </w:tabs>
              <w:spacing w:line="400" w:lineRule="exact"/>
              <w:ind w:firstLine="0" w:firstLineChars="0"/>
              <w:rPr>
                <w:b/>
                <w:bCs/>
              </w:rPr>
            </w:pPr>
            <w:r>
              <w:rPr>
                <w:rFonts w:hint="eastAsia"/>
                <w:b/>
                <w:bCs/>
              </w:rPr>
              <w:t>发布</w:t>
            </w:r>
          </w:p>
          <w:p>
            <w:pPr>
              <w:tabs>
                <w:tab w:val="left" w:pos="5220"/>
              </w:tabs>
              <w:spacing w:line="400" w:lineRule="exact"/>
              <w:ind w:firstLine="0" w:firstLineChars="0"/>
              <w:rPr>
                <w:b/>
                <w:bCs/>
              </w:rPr>
            </w:pPr>
            <w:r>
              <w:rPr>
                <w:rFonts w:hint="eastAsia"/>
                <w:b/>
                <w:bCs/>
              </w:rPr>
              <w:t>机构</w:t>
            </w:r>
          </w:p>
        </w:tc>
        <w:tc>
          <w:tcPr>
            <w:tcW w:w="1307" w:type="dxa"/>
            <w:vAlign w:val="center"/>
          </w:tcPr>
          <w:p>
            <w:pPr>
              <w:tabs>
                <w:tab w:val="left" w:pos="5220"/>
              </w:tabs>
              <w:spacing w:line="400" w:lineRule="exact"/>
              <w:ind w:firstLine="0" w:firstLineChars="0"/>
            </w:pPr>
            <w:r>
              <w:rPr>
                <w:rFonts w:hint="eastAsia"/>
              </w:rPr>
              <w:t>信息部</w:t>
            </w:r>
          </w:p>
        </w:tc>
        <w:tc>
          <w:tcPr>
            <w:tcW w:w="1149" w:type="dxa"/>
            <w:gridSpan w:val="2"/>
            <w:vAlign w:val="center"/>
          </w:tcPr>
          <w:p>
            <w:pPr>
              <w:tabs>
                <w:tab w:val="left" w:pos="5220"/>
              </w:tabs>
              <w:spacing w:line="400" w:lineRule="exact"/>
              <w:ind w:firstLine="0" w:firstLineChars="0"/>
              <w:rPr>
                <w:b/>
                <w:bCs/>
              </w:rPr>
            </w:pPr>
            <w:r>
              <w:rPr>
                <w:rFonts w:hint="eastAsia"/>
                <w:b/>
                <w:bCs/>
              </w:rPr>
              <w:t>报送</w:t>
            </w:r>
          </w:p>
          <w:p>
            <w:pPr>
              <w:tabs>
                <w:tab w:val="left" w:pos="5220"/>
              </w:tabs>
              <w:spacing w:line="400" w:lineRule="exact"/>
              <w:ind w:firstLine="0" w:firstLineChars="0"/>
              <w:rPr>
                <w:b/>
                <w:bCs/>
              </w:rPr>
            </w:pPr>
            <w:r>
              <w:rPr>
                <w:rFonts w:hint="eastAsia"/>
                <w:b/>
                <w:bCs/>
              </w:rPr>
              <w:t>日期</w:t>
            </w:r>
          </w:p>
        </w:tc>
        <w:tc>
          <w:tcPr>
            <w:tcW w:w="1710" w:type="dxa"/>
            <w:vAlign w:val="center"/>
          </w:tcPr>
          <w:p>
            <w:pPr>
              <w:tabs>
                <w:tab w:val="left" w:pos="5220"/>
              </w:tabs>
              <w:spacing w:line="360" w:lineRule="auto"/>
              <w:ind w:firstLine="0" w:firstLineChars="0"/>
              <w:rPr>
                <w:bCs/>
                <w:szCs w:val="21"/>
              </w:rPr>
            </w:pPr>
            <w:r>
              <w:rPr>
                <w:rFonts w:hint="eastAsia"/>
                <w:bCs/>
                <w:szCs w:val="21"/>
              </w:rPr>
              <w:t>2023-5-22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1881" w:type="dxa"/>
            <w:vAlign w:val="center"/>
          </w:tcPr>
          <w:p>
            <w:pPr>
              <w:tabs>
                <w:tab w:val="left" w:pos="5220"/>
              </w:tabs>
              <w:spacing w:line="400" w:lineRule="exact"/>
              <w:ind w:firstLine="0" w:firstLineChars="0"/>
              <w:jc w:val="center"/>
              <w:rPr>
                <w:b/>
                <w:bCs/>
              </w:rPr>
            </w:pPr>
            <w:r>
              <w:rPr>
                <w:rFonts w:hint="eastAsia"/>
                <w:b/>
                <w:bCs/>
              </w:rPr>
              <w:t>信息内容</w:t>
            </w:r>
          </w:p>
          <w:p>
            <w:pPr>
              <w:tabs>
                <w:tab w:val="left" w:pos="5220"/>
              </w:tabs>
              <w:spacing w:line="400" w:lineRule="exact"/>
              <w:ind w:firstLine="0" w:firstLineChars="0"/>
              <w:jc w:val="center"/>
            </w:pPr>
            <w:r>
              <w:rPr>
                <w:rFonts w:hint="eastAsia"/>
                <w:b/>
                <w:bCs/>
              </w:rPr>
              <w:t>摘    要</w:t>
            </w:r>
          </w:p>
        </w:tc>
        <w:tc>
          <w:tcPr>
            <w:tcW w:w="6641" w:type="dxa"/>
            <w:gridSpan w:val="6"/>
            <w:vAlign w:val="center"/>
          </w:tcPr>
          <w:p>
            <w:pPr>
              <w:tabs>
                <w:tab w:val="left" w:pos="5220"/>
              </w:tabs>
              <w:spacing w:line="360" w:lineRule="auto"/>
              <w:ind w:firstLine="0" w:firstLineChars="0"/>
              <w:rPr>
                <w:bCs/>
              </w:rPr>
            </w:pPr>
            <w:r>
              <w:rPr>
                <w:rFonts w:hint="eastAsia"/>
                <w:bCs/>
              </w:rPr>
              <w:t>江防水厂扩建及</w:t>
            </w:r>
            <w:r>
              <w:rPr>
                <w:rFonts w:hint="eastAsia"/>
                <w:bCs/>
                <w:lang w:eastAsia="zh-CN"/>
              </w:rPr>
              <w:t>原</w:t>
            </w:r>
            <w:r>
              <w:rPr>
                <w:rFonts w:hint="eastAsia"/>
                <w:bCs/>
              </w:rPr>
              <w:t>水管线工程雨污水管道CCTV检测的基本情况、资质要求等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5" w:hRule="atLeast"/>
        </w:trPr>
        <w:tc>
          <w:tcPr>
            <w:tcW w:w="1881" w:type="dxa"/>
            <w:vAlign w:val="center"/>
          </w:tcPr>
          <w:p>
            <w:pPr>
              <w:spacing w:line="400" w:lineRule="exact"/>
              <w:ind w:firstLine="0" w:firstLineChars="0"/>
              <w:jc w:val="center"/>
              <w:rPr>
                <w:rFonts w:ascii="宋体" w:hAnsi="宋体"/>
                <w:b/>
              </w:rPr>
            </w:pPr>
            <w:r>
              <w:rPr>
                <w:rFonts w:hint="eastAsia" w:ascii="宋体" w:hAnsi="宋体"/>
                <w:b/>
              </w:rPr>
              <w:t>提供部门</w:t>
            </w:r>
          </w:p>
          <w:p>
            <w:pPr>
              <w:tabs>
                <w:tab w:val="left" w:pos="5220"/>
              </w:tabs>
              <w:spacing w:line="400" w:lineRule="exact"/>
              <w:ind w:firstLine="0" w:firstLineChars="0"/>
              <w:jc w:val="center"/>
              <w:rPr>
                <w:rFonts w:ascii="宋体" w:hAnsi="宋体"/>
                <w:b/>
              </w:rPr>
            </w:pPr>
            <w:r>
              <w:rPr>
                <w:rFonts w:hint="eastAsia" w:ascii="宋体" w:hAnsi="宋体"/>
                <w:b/>
              </w:rPr>
              <w:t>负责人</w:t>
            </w:r>
          </w:p>
          <w:p>
            <w:pPr>
              <w:tabs>
                <w:tab w:val="left" w:pos="5220"/>
              </w:tabs>
              <w:spacing w:line="400" w:lineRule="exact"/>
              <w:ind w:firstLine="0" w:firstLineChars="0"/>
              <w:jc w:val="center"/>
              <w:rPr>
                <w:rFonts w:ascii="宋体" w:hAnsi="宋体"/>
                <w:b/>
              </w:rPr>
            </w:pPr>
            <w:r>
              <w:rPr>
                <w:rFonts w:hint="eastAsia" w:ascii="宋体" w:hAnsi="宋体"/>
                <w:b/>
              </w:rPr>
              <w:t>审核意见</w:t>
            </w:r>
          </w:p>
        </w:tc>
        <w:tc>
          <w:tcPr>
            <w:tcW w:w="6641" w:type="dxa"/>
            <w:gridSpan w:val="6"/>
            <w:vAlign w:val="center"/>
          </w:tcPr>
          <w:p>
            <w:pPr>
              <w:spacing w:line="400" w:lineRule="exact"/>
              <w:ind w:firstLine="1566" w:firstLineChars="650"/>
              <w:jc w:val="right"/>
              <w:rPr>
                <w:rFonts w:ascii="宋体" w:hAnsi="宋体"/>
                <w:b/>
              </w:rPr>
            </w:pPr>
          </w:p>
          <w:p>
            <w:pPr>
              <w:spacing w:line="400" w:lineRule="exact"/>
              <w:ind w:firstLine="1566" w:firstLineChars="650"/>
              <w:jc w:val="right"/>
              <w:rPr>
                <w:rFonts w:ascii="宋体" w:hAnsi="宋体"/>
                <w:b/>
              </w:rPr>
            </w:pPr>
          </w:p>
          <w:p>
            <w:pPr>
              <w:spacing w:line="400" w:lineRule="exact"/>
              <w:ind w:right="120" w:firstLine="3691" w:firstLineChars="1532"/>
              <w:rPr>
                <w:rFonts w:ascii="宋体" w:hAnsi="宋体"/>
                <w:b/>
              </w:rPr>
            </w:pPr>
            <w:r>
              <w:rPr>
                <w:rFonts w:hint="eastAsia" w:ascii="宋体" w:hAnsi="宋体"/>
                <w:b/>
              </w:rPr>
              <w:t>审核人：</w:t>
            </w:r>
            <w:r>
              <w:rPr>
                <w:rFonts w:hint="eastAsia" w:ascii="宋体" w:hAnsi="宋体"/>
                <w:b/>
                <w:u w:val="single"/>
              </w:rPr>
              <w:t xml:space="preserve">            </w:t>
            </w:r>
          </w:p>
          <w:p>
            <w:pPr>
              <w:tabs>
                <w:tab w:val="left" w:pos="5220"/>
              </w:tabs>
              <w:spacing w:line="400" w:lineRule="exact"/>
              <w:ind w:firstLine="482"/>
              <w:jc w:val="center"/>
            </w:pPr>
            <w:r>
              <w:rPr>
                <w:rFonts w:hint="eastAsia" w:ascii="宋体" w:hAnsi="宋体"/>
                <w: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6" w:hRule="atLeast"/>
        </w:trPr>
        <w:tc>
          <w:tcPr>
            <w:tcW w:w="1881" w:type="dxa"/>
            <w:vAlign w:val="center"/>
          </w:tcPr>
          <w:p>
            <w:pPr>
              <w:tabs>
                <w:tab w:val="left" w:pos="5220"/>
              </w:tabs>
              <w:spacing w:line="400" w:lineRule="exact"/>
              <w:ind w:firstLine="0" w:firstLineChars="0"/>
              <w:jc w:val="center"/>
              <w:rPr>
                <w:b/>
                <w:bCs/>
              </w:rPr>
            </w:pPr>
            <w:r>
              <w:rPr>
                <w:rFonts w:hint="eastAsia"/>
                <w:b/>
                <w:bCs/>
              </w:rPr>
              <w:t>分管领导</w:t>
            </w:r>
          </w:p>
          <w:p>
            <w:pPr>
              <w:tabs>
                <w:tab w:val="left" w:pos="5220"/>
              </w:tabs>
              <w:spacing w:line="400" w:lineRule="exact"/>
              <w:ind w:firstLine="0" w:firstLineChars="0"/>
              <w:jc w:val="center"/>
            </w:pPr>
            <w:r>
              <w:rPr>
                <w:rFonts w:hint="eastAsia"/>
                <w:b/>
                <w:bCs/>
              </w:rPr>
              <w:t>审批意见</w:t>
            </w:r>
          </w:p>
        </w:tc>
        <w:tc>
          <w:tcPr>
            <w:tcW w:w="6641" w:type="dxa"/>
            <w:gridSpan w:val="6"/>
            <w:vAlign w:val="center"/>
          </w:tcPr>
          <w:p>
            <w:pPr>
              <w:spacing w:line="400" w:lineRule="exact"/>
              <w:ind w:firstLine="1566" w:firstLineChars="650"/>
              <w:jc w:val="right"/>
              <w:rPr>
                <w:rFonts w:ascii="宋体" w:hAnsi="宋体"/>
                <w:b/>
              </w:rPr>
            </w:pPr>
          </w:p>
          <w:p>
            <w:pPr>
              <w:spacing w:line="400" w:lineRule="exact"/>
              <w:ind w:firstLine="1566" w:firstLineChars="650"/>
              <w:jc w:val="right"/>
              <w:rPr>
                <w:rFonts w:ascii="宋体" w:hAnsi="宋体"/>
                <w:b/>
              </w:rPr>
            </w:pPr>
          </w:p>
          <w:p>
            <w:pPr>
              <w:spacing w:line="400" w:lineRule="exact"/>
              <w:ind w:right="240" w:firstLine="1566" w:firstLineChars="650"/>
              <w:jc w:val="center"/>
              <w:rPr>
                <w:rFonts w:ascii="宋体" w:hAnsi="宋体"/>
                <w:b/>
                <w:u w:val="single"/>
              </w:rPr>
            </w:pPr>
            <w:r>
              <w:rPr>
                <w:rFonts w:hint="eastAsia" w:ascii="宋体" w:hAnsi="宋体"/>
                <w:b/>
              </w:rPr>
              <w:t xml:space="preserve">     审批人：</w:t>
            </w:r>
            <w:r>
              <w:rPr>
                <w:rFonts w:hint="eastAsia" w:ascii="宋体" w:hAnsi="宋体"/>
                <w:b/>
                <w:u w:val="single"/>
              </w:rPr>
              <w:t xml:space="preserve">            </w:t>
            </w:r>
          </w:p>
          <w:p>
            <w:pPr>
              <w:tabs>
                <w:tab w:val="left" w:pos="5220"/>
              </w:tabs>
              <w:spacing w:line="400" w:lineRule="exact"/>
              <w:ind w:firstLine="482"/>
              <w:jc w:val="center"/>
            </w:pPr>
            <w:r>
              <w:rPr>
                <w:rFonts w:hint="eastAsia" w:ascii="宋体" w:hAnsi="宋体"/>
                <w: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881" w:type="dxa"/>
            <w:vAlign w:val="center"/>
          </w:tcPr>
          <w:p>
            <w:pPr>
              <w:tabs>
                <w:tab w:val="left" w:pos="5220"/>
              </w:tabs>
              <w:spacing w:line="400" w:lineRule="exact"/>
              <w:ind w:firstLine="0" w:firstLineChars="0"/>
              <w:jc w:val="center"/>
              <w:rPr>
                <w:b/>
                <w:bCs/>
              </w:rPr>
            </w:pPr>
            <w:r>
              <w:rPr>
                <w:rFonts w:hint="eastAsia"/>
                <w:b/>
                <w:bCs/>
              </w:rPr>
              <w:t>网站发布</w:t>
            </w:r>
          </w:p>
          <w:p>
            <w:pPr>
              <w:tabs>
                <w:tab w:val="left" w:pos="5220"/>
              </w:tabs>
              <w:spacing w:line="400" w:lineRule="exact"/>
              <w:ind w:firstLine="0" w:firstLineChars="0"/>
              <w:jc w:val="center"/>
              <w:rPr>
                <w:b/>
                <w:bCs/>
              </w:rPr>
            </w:pPr>
            <w:r>
              <w:rPr>
                <w:rFonts w:hint="eastAsia"/>
                <w:b/>
                <w:bCs/>
              </w:rPr>
              <w:t>人员签名</w:t>
            </w:r>
          </w:p>
        </w:tc>
        <w:tc>
          <w:tcPr>
            <w:tcW w:w="2475" w:type="dxa"/>
            <w:gridSpan w:val="2"/>
            <w:vAlign w:val="center"/>
          </w:tcPr>
          <w:p>
            <w:pPr>
              <w:tabs>
                <w:tab w:val="left" w:pos="5220"/>
              </w:tabs>
              <w:spacing w:line="400" w:lineRule="exact"/>
              <w:ind w:firstLine="0" w:firstLineChars="0"/>
              <w:rPr>
                <w:b/>
                <w:bCs/>
              </w:rPr>
            </w:pPr>
          </w:p>
        </w:tc>
        <w:tc>
          <w:tcPr>
            <w:tcW w:w="1930" w:type="dxa"/>
            <w:gridSpan w:val="2"/>
            <w:vAlign w:val="center"/>
          </w:tcPr>
          <w:p>
            <w:pPr>
              <w:tabs>
                <w:tab w:val="left" w:pos="5220"/>
              </w:tabs>
              <w:spacing w:line="400" w:lineRule="exact"/>
              <w:ind w:firstLine="0" w:firstLineChars="0"/>
              <w:jc w:val="center"/>
              <w:rPr>
                <w:b/>
                <w:bCs/>
              </w:rPr>
            </w:pPr>
            <w:r>
              <w:rPr>
                <w:rFonts w:hint="eastAsia"/>
                <w:b/>
                <w:bCs/>
              </w:rPr>
              <w:t>信息实际</w:t>
            </w:r>
          </w:p>
          <w:p>
            <w:pPr>
              <w:tabs>
                <w:tab w:val="left" w:pos="5220"/>
              </w:tabs>
              <w:spacing w:line="400" w:lineRule="exact"/>
              <w:ind w:firstLine="0" w:firstLineChars="0"/>
              <w:jc w:val="center"/>
              <w:rPr>
                <w:b/>
                <w:bCs/>
              </w:rPr>
            </w:pPr>
            <w:r>
              <w:rPr>
                <w:rFonts w:hint="eastAsia"/>
                <w:b/>
                <w:bCs/>
              </w:rPr>
              <w:t>发布时间</w:t>
            </w:r>
          </w:p>
        </w:tc>
        <w:tc>
          <w:tcPr>
            <w:tcW w:w="2236" w:type="dxa"/>
            <w:gridSpan w:val="2"/>
            <w:vAlign w:val="center"/>
          </w:tcPr>
          <w:p>
            <w:pPr>
              <w:tabs>
                <w:tab w:val="left" w:pos="5220"/>
              </w:tabs>
              <w:spacing w:line="360" w:lineRule="auto"/>
              <w:ind w:firstLine="0" w:firstLineChars="0"/>
            </w:pP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558"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2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ZmNlODU1NzIyYWE2MDQ0Yjc1ZTJlMmI4M2JlYmEifQ=="/>
  </w:docVars>
  <w:rsids>
    <w:rsidRoot w:val="41C7566A"/>
    <w:rsid w:val="000C0B8E"/>
    <w:rsid w:val="001B290D"/>
    <w:rsid w:val="00235075"/>
    <w:rsid w:val="00265DD3"/>
    <w:rsid w:val="0031044E"/>
    <w:rsid w:val="003135DA"/>
    <w:rsid w:val="00321D22"/>
    <w:rsid w:val="00353233"/>
    <w:rsid w:val="003549BD"/>
    <w:rsid w:val="0055051F"/>
    <w:rsid w:val="005A5D77"/>
    <w:rsid w:val="005D3DB7"/>
    <w:rsid w:val="00633EE6"/>
    <w:rsid w:val="00731A32"/>
    <w:rsid w:val="00851401"/>
    <w:rsid w:val="00851EB2"/>
    <w:rsid w:val="008B3739"/>
    <w:rsid w:val="00980914"/>
    <w:rsid w:val="009A4C9B"/>
    <w:rsid w:val="009C16CF"/>
    <w:rsid w:val="00AD6F39"/>
    <w:rsid w:val="00AF323C"/>
    <w:rsid w:val="00B26A1B"/>
    <w:rsid w:val="00B332F8"/>
    <w:rsid w:val="00B9232D"/>
    <w:rsid w:val="00C75079"/>
    <w:rsid w:val="00CA1230"/>
    <w:rsid w:val="00DF450E"/>
    <w:rsid w:val="00E03483"/>
    <w:rsid w:val="00E614D5"/>
    <w:rsid w:val="00E704D9"/>
    <w:rsid w:val="00F0070A"/>
    <w:rsid w:val="00F54C4F"/>
    <w:rsid w:val="00FD2778"/>
    <w:rsid w:val="01547163"/>
    <w:rsid w:val="0167795A"/>
    <w:rsid w:val="02783976"/>
    <w:rsid w:val="037D582E"/>
    <w:rsid w:val="03A805A9"/>
    <w:rsid w:val="055E1870"/>
    <w:rsid w:val="05EA4887"/>
    <w:rsid w:val="061614DB"/>
    <w:rsid w:val="063D2F0C"/>
    <w:rsid w:val="08643FAC"/>
    <w:rsid w:val="09983CCA"/>
    <w:rsid w:val="09C835E6"/>
    <w:rsid w:val="0D0A54A9"/>
    <w:rsid w:val="0D724C26"/>
    <w:rsid w:val="0D935C89"/>
    <w:rsid w:val="0DEA34C2"/>
    <w:rsid w:val="0EA57B55"/>
    <w:rsid w:val="12F121DA"/>
    <w:rsid w:val="13FF7A53"/>
    <w:rsid w:val="162846CA"/>
    <w:rsid w:val="165623FE"/>
    <w:rsid w:val="18265211"/>
    <w:rsid w:val="18353F1E"/>
    <w:rsid w:val="19BE6C1C"/>
    <w:rsid w:val="1A3E7A40"/>
    <w:rsid w:val="1C922325"/>
    <w:rsid w:val="1E032835"/>
    <w:rsid w:val="1E390005"/>
    <w:rsid w:val="1E612D80"/>
    <w:rsid w:val="1F9E7A0D"/>
    <w:rsid w:val="20564E9E"/>
    <w:rsid w:val="2133487E"/>
    <w:rsid w:val="220C67D3"/>
    <w:rsid w:val="23A979DB"/>
    <w:rsid w:val="242F6059"/>
    <w:rsid w:val="251045B5"/>
    <w:rsid w:val="25C2257C"/>
    <w:rsid w:val="26AF4A11"/>
    <w:rsid w:val="27E659CB"/>
    <w:rsid w:val="282652DD"/>
    <w:rsid w:val="28E21A06"/>
    <w:rsid w:val="29B0783E"/>
    <w:rsid w:val="2A1B20D1"/>
    <w:rsid w:val="2A685F2A"/>
    <w:rsid w:val="2BAF0D02"/>
    <w:rsid w:val="2C495F2E"/>
    <w:rsid w:val="2D5970E6"/>
    <w:rsid w:val="2D7A24B2"/>
    <w:rsid w:val="346859BF"/>
    <w:rsid w:val="346D04EA"/>
    <w:rsid w:val="34DA2D94"/>
    <w:rsid w:val="36965FA2"/>
    <w:rsid w:val="37A6765D"/>
    <w:rsid w:val="3965754E"/>
    <w:rsid w:val="39E664FC"/>
    <w:rsid w:val="3BBD4461"/>
    <w:rsid w:val="3C2C46F9"/>
    <w:rsid w:val="3DDC4397"/>
    <w:rsid w:val="3E110AD0"/>
    <w:rsid w:val="3F4B36AB"/>
    <w:rsid w:val="4026767A"/>
    <w:rsid w:val="405D40B7"/>
    <w:rsid w:val="40A85CD8"/>
    <w:rsid w:val="41C7566A"/>
    <w:rsid w:val="448C791E"/>
    <w:rsid w:val="44E360E6"/>
    <w:rsid w:val="46E42FCE"/>
    <w:rsid w:val="47E72231"/>
    <w:rsid w:val="48AD78FE"/>
    <w:rsid w:val="49112482"/>
    <w:rsid w:val="49EE6E86"/>
    <w:rsid w:val="4A6718D3"/>
    <w:rsid w:val="4B5C059F"/>
    <w:rsid w:val="4CAC5CC3"/>
    <w:rsid w:val="4D880D48"/>
    <w:rsid w:val="4EED3A7E"/>
    <w:rsid w:val="4F2E644E"/>
    <w:rsid w:val="50044A06"/>
    <w:rsid w:val="51E53374"/>
    <w:rsid w:val="53603363"/>
    <w:rsid w:val="54D4533E"/>
    <w:rsid w:val="54F84E9F"/>
    <w:rsid w:val="55650282"/>
    <w:rsid w:val="56D7567C"/>
    <w:rsid w:val="5BEC7E8A"/>
    <w:rsid w:val="5C564F2C"/>
    <w:rsid w:val="5C69772C"/>
    <w:rsid w:val="5C71038F"/>
    <w:rsid w:val="5CA66FC3"/>
    <w:rsid w:val="5F244C1F"/>
    <w:rsid w:val="5F5E7D90"/>
    <w:rsid w:val="619A0388"/>
    <w:rsid w:val="61E84A97"/>
    <w:rsid w:val="62255EA3"/>
    <w:rsid w:val="65745F96"/>
    <w:rsid w:val="66AC57F8"/>
    <w:rsid w:val="67A653F3"/>
    <w:rsid w:val="67DC1B9C"/>
    <w:rsid w:val="67EA56DC"/>
    <w:rsid w:val="684213E7"/>
    <w:rsid w:val="68E21767"/>
    <w:rsid w:val="6D9C6859"/>
    <w:rsid w:val="6E567FCA"/>
    <w:rsid w:val="70290CAF"/>
    <w:rsid w:val="708C6342"/>
    <w:rsid w:val="72C62D8B"/>
    <w:rsid w:val="735C217D"/>
    <w:rsid w:val="739E7864"/>
    <w:rsid w:val="73E32FA8"/>
    <w:rsid w:val="75093403"/>
    <w:rsid w:val="78225E37"/>
    <w:rsid w:val="78B96EEE"/>
    <w:rsid w:val="7B942761"/>
    <w:rsid w:val="7CE91878"/>
    <w:rsid w:val="7F3E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56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pPr>
      <w:spacing w:line="240" w:lineRule="auto"/>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rPr>
  </w:style>
  <w:style w:type="character" w:customStyle="1" w:styleId="10">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1143</Words>
  <Characters>1263</Characters>
  <Lines>11</Lines>
  <Paragraphs>3</Paragraphs>
  <TotalTime>4</TotalTime>
  <ScaleCrop>false</ScaleCrop>
  <LinksUpToDate>false</LinksUpToDate>
  <CharactersWithSpaces>1593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2023-05-22T00:55:00Z</dcterms:created>
  <dc:creator>小小敏</dc:creator>
  <cp:lastModifiedBy>思</cp:lastModifiedBy>
  <cp:lastPrinted>2023-05-04T06:22:00Z</cp:lastPrinted>
  <dcterms:modified xsi:type="dcterms:W3CDTF">2023-05-23T00:49:35Z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CF8E53FA7B6F4ECE9208181F98F22B86_13</vt:lpwstr>
  </property>
</Properties>
</file>